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6F" w:rsidRPr="0015693A" w:rsidRDefault="006F116F" w:rsidP="00DB407D">
      <w:pPr>
        <w:spacing w:before="240" w:after="60"/>
        <w:contextualSpacing/>
        <w:jc w:val="center"/>
        <w:outlineLvl w:val="0"/>
        <w:rPr>
          <w:b/>
          <w:bCs/>
          <w:kern w:val="28"/>
          <w:sz w:val="28"/>
          <w:szCs w:val="28"/>
          <w:lang w:eastAsia="en-GB"/>
        </w:rPr>
      </w:pPr>
      <w:r w:rsidRPr="0015693A">
        <w:rPr>
          <w:b/>
          <w:bCs/>
          <w:kern w:val="28"/>
          <w:sz w:val="28"/>
          <w:szCs w:val="28"/>
          <w:lang w:eastAsia="en-GB"/>
        </w:rPr>
        <w:t>PRENATAL ARRAYS USER GUIDE</w:t>
      </w:r>
    </w:p>
    <w:p w:rsidR="00DB157A" w:rsidRDefault="00DB157A">
      <w:pPr>
        <w:rPr>
          <w:rFonts w:ascii="Calibri" w:hAnsi="Calibri" w:cs="Calibri"/>
        </w:rPr>
      </w:pPr>
    </w:p>
    <w:p w:rsidR="00DB157A" w:rsidRPr="00FA3148" w:rsidRDefault="00DB157A" w:rsidP="00DB157A">
      <w:pPr>
        <w:tabs>
          <w:tab w:val="left" w:pos="1420"/>
        </w:tabs>
        <w:spacing w:after="120"/>
        <w:jc w:val="both"/>
        <w:rPr>
          <w:rFonts w:ascii="Calibri" w:hAnsi="Calibri" w:cs="Calibri"/>
          <w:b/>
          <w:color w:val="000000" w:themeColor="text1"/>
        </w:rPr>
      </w:pPr>
      <w:r w:rsidRPr="00FA3148">
        <w:rPr>
          <w:rFonts w:ascii="Calibri" w:hAnsi="Calibri" w:cs="Calibri"/>
          <w:b/>
          <w:color w:val="000000" w:themeColor="text1"/>
        </w:rPr>
        <w:t>Array Analysis</w:t>
      </w:r>
      <w:r w:rsidRPr="00FA3148">
        <w:rPr>
          <w:rFonts w:ascii="Calibri" w:hAnsi="Calibri" w:cs="Calibri"/>
          <w:b/>
          <w:color w:val="000000" w:themeColor="text1"/>
        </w:rPr>
        <w:tab/>
      </w:r>
    </w:p>
    <w:p w:rsidR="00DB157A" w:rsidRPr="00FA3148" w:rsidRDefault="00594333" w:rsidP="00DB157A">
      <w:pPr>
        <w:tabs>
          <w:tab w:val="right" w:pos="9498"/>
        </w:tabs>
        <w:spacing w:after="120"/>
        <w:jc w:val="both"/>
        <w:rPr>
          <w:rFonts w:ascii="Calibri" w:hAnsi="Calibri" w:cs="Calibri"/>
        </w:rPr>
      </w:pPr>
      <w:r>
        <w:rPr>
          <w:rFonts w:ascii="Calibri" w:hAnsi="Calibri" w:cs="Calibri"/>
        </w:rPr>
        <w:t>SNP array</w:t>
      </w:r>
      <w:r w:rsidR="00DB157A" w:rsidRPr="00FA3148">
        <w:rPr>
          <w:rFonts w:ascii="Calibri" w:hAnsi="Calibri" w:cs="Calibri"/>
        </w:rPr>
        <w:t xml:space="preserve"> is a technique which screens the whole genome to detect copy number changes (unbalanced gains/duplications and losses/deletions of genetic material) which </w:t>
      </w:r>
      <w:r w:rsidR="00EE3EA3">
        <w:rPr>
          <w:rFonts w:ascii="Calibri" w:hAnsi="Calibri" w:cs="Calibri"/>
        </w:rPr>
        <w:t xml:space="preserve">in a prenatal setting </w:t>
      </w:r>
      <w:r w:rsidR="00DB157A" w:rsidRPr="00FA3148">
        <w:rPr>
          <w:rFonts w:ascii="Calibri" w:hAnsi="Calibri" w:cs="Calibri"/>
        </w:rPr>
        <w:t xml:space="preserve">may be contributing to a </w:t>
      </w:r>
      <w:proofErr w:type="spellStart"/>
      <w:r w:rsidR="00EE3EA3">
        <w:rPr>
          <w:rFonts w:ascii="Calibri" w:hAnsi="Calibri" w:cs="Calibri"/>
        </w:rPr>
        <w:t>fetus</w:t>
      </w:r>
      <w:r w:rsidR="00DB157A" w:rsidRPr="00FA3148">
        <w:rPr>
          <w:rFonts w:ascii="Calibri" w:hAnsi="Calibri" w:cs="Calibri"/>
        </w:rPr>
        <w:t>’s</w:t>
      </w:r>
      <w:proofErr w:type="spellEnd"/>
      <w:r w:rsidR="00DB157A" w:rsidRPr="00FA3148">
        <w:rPr>
          <w:rFonts w:ascii="Calibri" w:hAnsi="Calibri" w:cs="Calibri"/>
        </w:rPr>
        <w:t xml:space="preserve"> phenotype. In addition, SNP arrays can detect absence of </w:t>
      </w:r>
      <w:proofErr w:type="spellStart"/>
      <w:r w:rsidR="00DB157A" w:rsidRPr="00FA3148">
        <w:rPr>
          <w:rFonts w:ascii="Calibri" w:hAnsi="Calibri" w:cs="Calibri"/>
        </w:rPr>
        <w:t>heterozygosity</w:t>
      </w:r>
      <w:proofErr w:type="spellEnd"/>
      <w:r w:rsidR="00DB157A" w:rsidRPr="00FA3148">
        <w:rPr>
          <w:rFonts w:ascii="Calibri" w:hAnsi="Calibri" w:cs="Calibri"/>
        </w:rPr>
        <w:t xml:space="preserve">, which in certain chromosomal regions (such as </w:t>
      </w:r>
      <w:proofErr w:type="spellStart"/>
      <w:r w:rsidR="00DB157A" w:rsidRPr="00FA3148">
        <w:rPr>
          <w:rFonts w:ascii="Calibri" w:hAnsi="Calibri" w:cs="Calibri"/>
        </w:rPr>
        <w:t>Prader-Willi</w:t>
      </w:r>
      <w:proofErr w:type="spellEnd"/>
      <w:r w:rsidR="00DB157A" w:rsidRPr="00FA3148">
        <w:rPr>
          <w:rFonts w:ascii="Calibri" w:hAnsi="Calibri" w:cs="Calibri"/>
        </w:rPr>
        <w:t xml:space="preserve"> syndrome) </w:t>
      </w:r>
      <w:r>
        <w:rPr>
          <w:rFonts w:ascii="Calibri" w:hAnsi="Calibri" w:cs="Calibri"/>
        </w:rPr>
        <w:t xml:space="preserve">and </w:t>
      </w:r>
      <w:proofErr w:type="spellStart"/>
      <w:r>
        <w:rPr>
          <w:rFonts w:ascii="Calibri" w:hAnsi="Calibri" w:cs="Calibri"/>
        </w:rPr>
        <w:t>uniparental</w:t>
      </w:r>
      <w:proofErr w:type="spellEnd"/>
      <w:r>
        <w:rPr>
          <w:rFonts w:ascii="Calibri" w:hAnsi="Calibri" w:cs="Calibri"/>
        </w:rPr>
        <w:t xml:space="preserve"> </w:t>
      </w:r>
      <w:proofErr w:type="spellStart"/>
      <w:r>
        <w:rPr>
          <w:rFonts w:ascii="Calibri" w:hAnsi="Calibri" w:cs="Calibri"/>
        </w:rPr>
        <w:t>disomy</w:t>
      </w:r>
      <w:proofErr w:type="spellEnd"/>
      <w:r>
        <w:rPr>
          <w:rFonts w:ascii="Calibri" w:hAnsi="Calibri" w:cs="Calibri"/>
        </w:rPr>
        <w:t xml:space="preserve"> (such as maternal UPD14 - Temple syndrome) </w:t>
      </w:r>
      <w:r w:rsidR="00DB157A" w:rsidRPr="00FA3148">
        <w:rPr>
          <w:rFonts w:ascii="Calibri" w:hAnsi="Calibri" w:cs="Calibri"/>
        </w:rPr>
        <w:t xml:space="preserve">can also be pathogenic. </w:t>
      </w:r>
    </w:p>
    <w:p w:rsidR="00DB157A" w:rsidRPr="00FA3148" w:rsidRDefault="00DB157A" w:rsidP="00DB157A">
      <w:pPr>
        <w:tabs>
          <w:tab w:val="right" w:pos="9498"/>
        </w:tabs>
        <w:spacing w:after="120"/>
        <w:jc w:val="both"/>
        <w:rPr>
          <w:rFonts w:ascii="Calibri" w:hAnsi="Calibri" w:cs="Calibri"/>
        </w:rPr>
      </w:pPr>
      <w:r w:rsidRPr="00FA3148">
        <w:rPr>
          <w:rFonts w:ascii="Calibri" w:hAnsi="Calibri" w:cs="Calibri"/>
        </w:rPr>
        <w:t>The Leeds Genetics Laboratory uses a SNP (single nucleotide polymorphism) array platform to perform microarray testing</w:t>
      </w:r>
      <w:r w:rsidR="00FA3148" w:rsidRPr="00FA3148">
        <w:rPr>
          <w:rFonts w:ascii="Calibri" w:hAnsi="Calibri" w:cs="Calibri"/>
        </w:rPr>
        <w:t xml:space="preserve"> on eligible prenatal samples</w:t>
      </w:r>
      <w:r w:rsidRPr="00FA3148">
        <w:rPr>
          <w:rFonts w:ascii="Calibri" w:hAnsi="Calibri" w:cs="Calibri"/>
        </w:rPr>
        <w:t xml:space="preserve">. </w:t>
      </w:r>
      <w:r w:rsidR="00FA3148" w:rsidRPr="00FA3148">
        <w:rPr>
          <w:rFonts w:ascii="Calibri" w:hAnsi="Calibri" w:cs="Calibri"/>
        </w:rPr>
        <w:t>The wet laboratory work</w:t>
      </w:r>
      <w:r w:rsidRPr="00FA3148">
        <w:rPr>
          <w:rFonts w:ascii="Calibri" w:hAnsi="Calibri" w:cs="Calibri"/>
        </w:rPr>
        <w:t xml:space="preserve"> is undertaken by the N</w:t>
      </w:r>
      <w:r w:rsidR="00594333">
        <w:rPr>
          <w:rFonts w:ascii="Calibri" w:hAnsi="Calibri" w:cs="Calibri"/>
        </w:rPr>
        <w:t>orthern</w:t>
      </w:r>
      <w:r w:rsidRPr="00FA3148">
        <w:rPr>
          <w:rFonts w:ascii="Calibri" w:hAnsi="Calibri" w:cs="Calibri"/>
        </w:rPr>
        <w:t xml:space="preserve"> Genetics </w:t>
      </w:r>
      <w:r w:rsidR="00594333">
        <w:rPr>
          <w:rFonts w:ascii="Calibri" w:hAnsi="Calibri" w:cs="Calibri"/>
        </w:rPr>
        <w:t>Service in Newcastle</w:t>
      </w:r>
      <w:r w:rsidRPr="00FA3148">
        <w:rPr>
          <w:rFonts w:ascii="Calibri" w:hAnsi="Calibri" w:cs="Calibri"/>
        </w:rPr>
        <w:t xml:space="preserve"> with the analysis, reporting and issuing of </w:t>
      </w:r>
      <w:r w:rsidR="008F4411">
        <w:rPr>
          <w:rFonts w:ascii="Calibri" w:hAnsi="Calibri" w:cs="Calibri"/>
        </w:rPr>
        <w:t xml:space="preserve">prenatal </w:t>
      </w:r>
      <w:r w:rsidRPr="00FA3148">
        <w:rPr>
          <w:rFonts w:ascii="Calibri" w:hAnsi="Calibri" w:cs="Calibri"/>
        </w:rPr>
        <w:t>results all being performed by the Leeds Genetics Laboratory.</w:t>
      </w:r>
    </w:p>
    <w:p w:rsidR="00DB157A" w:rsidRPr="00FA3148" w:rsidRDefault="00DB157A" w:rsidP="00DB157A">
      <w:pPr>
        <w:tabs>
          <w:tab w:val="right" w:pos="9498"/>
        </w:tabs>
        <w:spacing w:after="120"/>
        <w:jc w:val="both"/>
        <w:rPr>
          <w:rFonts w:ascii="Calibri" w:hAnsi="Calibri" w:cs="Calibri"/>
        </w:rPr>
      </w:pPr>
    </w:p>
    <w:p w:rsidR="00DB157A" w:rsidRDefault="00DB157A" w:rsidP="00DB157A">
      <w:pPr>
        <w:tabs>
          <w:tab w:val="right" w:pos="9498"/>
        </w:tabs>
        <w:spacing w:after="120"/>
        <w:jc w:val="both"/>
        <w:rPr>
          <w:rFonts w:ascii="Calibri" w:hAnsi="Calibri" w:cs="Calibri"/>
          <w:b/>
          <w:color w:val="000000" w:themeColor="text1"/>
        </w:rPr>
      </w:pPr>
      <w:r w:rsidRPr="00FA3148">
        <w:rPr>
          <w:rFonts w:ascii="Calibri" w:hAnsi="Calibri" w:cs="Calibri"/>
          <w:b/>
          <w:color w:val="000000" w:themeColor="text1"/>
        </w:rPr>
        <w:t>Cohort eligible for testing</w:t>
      </w:r>
    </w:p>
    <w:p w:rsidR="00FA3148" w:rsidRPr="00FA3148" w:rsidRDefault="00FA3148" w:rsidP="00FA3148">
      <w:pPr>
        <w:rPr>
          <w:rFonts w:ascii="Calibri" w:hAnsi="Calibri" w:cs="Calibri"/>
          <w:color w:val="FF0000"/>
          <w:lang w:val="en-US"/>
        </w:rPr>
      </w:pPr>
      <w:r w:rsidRPr="00FA3148">
        <w:rPr>
          <w:rFonts w:ascii="Calibri" w:hAnsi="Calibri" w:cs="Calibri"/>
          <w:color w:val="FF0000"/>
          <w:lang w:val="en-US"/>
        </w:rPr>
        <w:t>It is important that any</w:t>
      </w:r>
      <w:r>
        <w:rPr>
          <w:rFonts w:ascii="Calibri" w:hAnsi="Calibri" w:cs="Calibri"/>
          <w:color w:val="FF0000"/>
          <w:lang w:val="en-US"/>
        </w:rPr>
        <w:t xml:space="preserve"> patient referred for SNP array </w:t>
      </w:r>
      <w:r w:rsidRPr="00FA3148">
        <w:rPr>
          <w:rFonts w:ascii="Calibri" w:hAnsi="Calibri" w:cs="Calibri"/>
          <w:color w:val="FF0000"/>
          <w:lang w:val="en-US"/>
        </w:rPr>
        <w:t xml:space="preserve">testing is appropriately consented and </w:t>
      </w:r>
      <w:proofErr w:type="spellStart"/>
      <w:r w:rsidR="008F4411" w:rsidRPr="00FA3148">
        <w:rPr>
          <w:rFonts w:ascii="Calibri" w:hAnsi="Calibri" w:cs="Calibri"/>
          <w:color w:val="FF0000"/>
          <w:lang w:val="en-US"/>
        </w:rPr>
        <w:t>c</w:t>
      </w:r>
      <w:r w:rsidR="008F4411">
        <w:rPr>
          <w:rFonts w:ascii="Calibri" w:hAnsi="Calibri" w:cs="Calibri"/>
          <w:color w:val="FF0000"/>
          <w:lang w:val="en-US"/>
        </w:rPr>
        <w:t>ounselled</w:t>
      </w:r>
      <w:proofErr w:type="spellEnd"/>
      <w:r w:rsidR="002453DD">
        <w:rPr>
          <w:rFonts w:ascii="Calibri" w:hAnsi="Calibri" w:cs="Calibri"/>
          <w:color w:val="FF0000"/>
          <w:lang w:val="en-US"/>
        </w:rPr>
        <w:t xml:space="preserve"> about the technology including</w:t>
      </w:r>
      <w:r w:rsidR="00EE3EA3">
        <w:rPr>
          <w:rFonts w:ascii="Calibri" w:hAnsi="Calibri" w:cs="Calibri"/>
          <w:color w:val="FF0000"/>
          <w:lang w:val="en-US"/>
        </w:rPr>
        <w:t xml:space="preserve"> </w:t>
      </w:r>
      <w:r w:rsidRPr="00FA3148">
        <w:rPr>
          <w:rFonts w:ascii="Calibri" w:hAnsi="Calibri" w:cs="Calibri"/>
          <w:color w:val="FF0000"/>
          <w:lang w:val="en-US"/>
        </w:rPr>
        <w:t>its limitations, target turnaround times, and reporting arrangements</w:t>
      </w:r>
      <w:r w:rsidR="008F4411">
        <w:rPr>
          <w:rFonts w:ascii="Calibri" w:hAnsi="Calibri" w:cs="Calibri"/>
          <w:color w:val="FF0000"/>
          <w:lang w:val="en-US"/>
        </w:rPr>
        <w:t xml:space="preserve"> including incidental findings</w:t>
      </w:r>
      <w:r w:rsidRPr="00FA3148">
        <w:rPr>
          <w:rFonts w:ascii="Calibri" w:hAnsi="Calibri" w:cs="Calibri"/>
          <w:color w:val="FF0000"/>
          <w:lang w:val="en-US"/>
        </w:rPr>
        <w:t xml:space="preserve">. </w:t>
      </w:r>
    </w:p>
    <w:p w:rsidR="00FA3148" w:rsidRPr="00FA3148" w:rsidRDefault="00FA3148" w:rsidP="00DB157A">
      <w:pPr>
        <w:tabs>
          <w:tab w:val="right" w:pos="9498"/>
        </w:tabs>
        <w:spacing w:after="120"/>
        <w:jc w:val="both"/>
        <w:rPr>
          <w:rFonts w:ascii="Calibri" w:hAnsi="Calibri" w:cs="Calibri"/>
          <w:b/>
          <w:color w:val="000000" w:themeColor="text1"/>
        </w:rPr>
      </w:pPr>
    </w:p>
    <w:p w:rsidR="008E68E8" w:rsidRPr="00FA3148" w:rsidRDefault="008E68E8" w:rsidP="00DB157A">
      <w:pPr>
        <w:tabs>
          <w:tab w:val="right" w:pos="9498"/>
        </w:tabs>
        <w:spacing w:after="120"/>
        <w:jc w:val="both"/>
        <w:rPr>
          <w:rFonts w:ascii="Calibri" w:hAnsi="Calibri" w:cs="Calibri"/>
          <w:color w:val="000000" w:themeColor="text1"/>
        </w:rPr>
      </w:pPr>
      <w:r w:rsidRPr="00FA3148">
        <w:rPr>
          <w:rFonts w:ascii="Calibri" w:hAnsi="Calibri" w:cs="Calibri"/>
          <w:color w:val="000000" w:themeColor="text1"/>
        </w:rPr>
        <w:t>Referrals</w:t>
      </w:r>
      <w:r w:rsidR="008F4411">
        <w:rPr>
          <w:rFonts w:ascii="Calibri" w:hAnsi="Calibri" w:cs="Calibri"/>
          <w:color w:val="000000" w:themeColor="text1"/>
        </w:rPr>
        <w:t xml:space="preserve"> should be submitted using the j</w:t>
      </w:r>
      <w:r w:rsidRPr="00FA3148">
        <w:rPr>
          <w:rFonts w:ascii="Calibri" w:hAnsi="Calibri" w:cs="Calibri"/>
          <w:color w:val="000000" w:themeColor="text1"/>
        </w:rPr>
        <w:t>oint referral card which can be downloaded from this website.</w:t>
      </w:r>
    </w:p>
    <w:p w:rsidR="00FA3148" w:rsidRDefault="00DB157A" w:rsidP="00DB157A">
      <w:pPr>
        <w:rPr>
          <w:rFonts w:ascii="Calibri" w:hAnsi="Calibri" w:cs="Calibri"/>
          <w:lang w:eastAsia="en-GB"/>
        </w:rPr>
      </w:pPr>
      <w:r w:rsidRPr="00FA3148">
        <w:rPr>
          <w:rFonts w:ascii="Calibri" w:hAnsi="Calibri" w:cs="Calibri"/>
          <w:lang w:eastAsia="en-GB"/>
        </w:rPr>
        <w:t>All referrals are initially tested by QF-</w:t>
      </w:r>
      <w:smartTag w:uri="urn:schemas-microsoft-com:office:smarttags" w:element="stockticker">
        <w:r w:rsidRPr="00FA3148">
          <w:rPr>
            <w:rFonts w:ascii="Calibri" w:hAnsi="Calibri" w:cs="Calibri"/>
            <w:lang w:eastAsia="en-GB"/>
          </w:rPr>
          <w:t>PCR</w:t>
        </w:r>
      </w:smartTag>
      <w:r w:rsidRPr="00FA3148">
        <w:rPr>
          <w:rFonts w:ascii="Calibri" w:hAnsi="Calibri" w:cs="Calibri"/>
          <w:lang w:eastAsia="en-GB"/>
        </w:rPr>
        <w:t xml:space="preserve"> for sexing and rapid aneuploidy assessment for chromosomes X</w:t>
      </w:r>
      <w:proofErr w:type="gramStart"/>
      <w:r w:rsidRPr="00FA3148">
        <w:rPr>
          <w:rFonts w:ascii="Calibri" w:hAnsi="Calibri" w:cs="Calibri"/>
          <w:lang w:eastAsia="en-GB"/>
        </w:rPr>
        <w:t>,Y,13,18</w:t>
      </w:r>
      <w:proofErr w:type="gramEnd"/>
      <w:r w:rsidRPr="00FA3148">
        <w:rPr>
          <w:rFonts w:ascii="Calibri" w:hAnsi="Calibri" w:cs="Calibri"/>
          <w:lang w:eastAsia="en-GB"/>
        </w:rPr>
        <w:t xml:space="preserve"> and 21. </w:t>
      </w:r>
    </w:p>
    <w:p w:rsidR="008F4411" w:rsidRPr="00FA3148" w:rsidRDefault="008F4411" w:rsidP="00DB157A">
      <w:pPr>
        <w:rPr>
          <w:rFonts w:ascii="Calibri" w:hAnsi="Calibri" w:cs="Calibri"/>
          <w:lang w:eastAsia="en-GB"/>
        </w:rPr>
      </w:pPr>
    </w:p>
    <w:p w:rsidR="00DB157A" w:rsidRPr="00FA3148" w:rsidRDefault="00781779" w:rsidP="00DB157A">
      <w:pPr>
        <w:rPr>
          <w:rFonts w:ascii="Calibri" w:hAnsi="Calibri" w:cs="Calibri"/>
          <w:lang w:val="en-US"/>
        </w:rPr>
      </w:pPr>
      <w:r>
        <w:rPr>
          <w:rFonts w:ascii="Calibri" w:hAnsi="Calibri" w:cs="Calibri"/>
          <w:lang w:eastAsia="en-GB"/>
        </w:rPr>
        <w:t>If</w:t>
      </w:r>
      <w:r w:rsidR="00DB157A" w:rsidRPr="00FA3148">
        <w:rPr>
          <w:rFonts w:ascii="Calibri" w:hAnsi="Calibri" w:cs="Calibri"/>
          <w:lang w:eastAsia="en-GB"/>
        </w:rPr>
        <w:t xml:space="preserve"> the QF-</w:t>
      </w:r>
      <w:smartTag w:uri="urn:schemas-microsoft-com:office:smarttags" w:element="stockticker">
        <w:r w:rsidR="00DB157A" w:rsidRPr="00FA3148">
          <w:rPr>
            <w:rFonts w:ascii="Calibri" w:hAnsi="Calibri" w:cs="Calibri"/>
            <w:lang w:eastAsia="en-GB"/>
          </w:rPr>
          <w:t>PCR</w:t>
        </w:r>
      </w:smartTag>
      <w:r w:rsidR="00DB157A" w:rsidRPr="00FA3148">
        <w:rPr>
          <w:rFonts w:ascii="Calibri" w:hAnsi="Calibri" w:cs="Calibri"/>
          <w:lang w:eastAsia="en-GB"/>
        </w:rPr>
        <w:t xml:space="preserve"> result is normal </w:t>
      </w:r>
      <w:r w:rsidR="00DB157A" w:rsidRPr="00FA3148">
        <w:rPr>
          <w:rFonts w:ascii="Calibri" w:hAnsi="Calibri" w:cs="Calibri"/>
          <w:lang w:val="en-US"/>
        </w:rPr>
        <w:t xml:space="preserve">prenatal arrays are performed in the following cases </w:t>
      </w:r>
      <w:r w:rsidR="00DB157A" w:rsidRPr="00FA3148">
        <w:rPr>
          <w:rFonts w:ascii="Calibri" w:hAnsi="Calibri" w:cs="Calibri"/>
          <w:b/>
          <w:bCs/>
          <w:lang w:val="en-US"/>
        </w:rPr>
        <w:t>unless stated on the referral form</w:t>
      </w:r>
      <w:r w:rsidR="00DB157A" w:rsidRPr="00FA3148">
        <w:rPr>
          <w:rFonts w:ascii="Calibri" w:hAnsi="Calibri" w:cs="Calibri"/>
          <w:lang w:val="en-US"/>
        </w:rPr>
        <w:t xml:space="preserve"> by the referring clinician:</w:t>
      </w:r>
    </w:p>
    <w:p w:rsidR="00DB157A" w:rsidRPr="00FA3148" w:rsidRDefault="00DB157A" w:rsidP="00DB157A">
      <w:pPr>
        <w:rPr>
          <w:rFonts w:ascii="Calibri" w:hAnsi="Calibri" w:cs="Calibri"/>
          <w:lang w:val="en-US"/>
        </w:rPr>
      </w:pPr>
    </w:p>
    <w:p w:rsidR="00DB157A" w:rsidRPr="00FA3148" w:rsidRDefault="00DB157A" w:rsidP="00DB157A">
      <w:pPr>
        <w:ind w:left="720"/>
        <w:rPr>
          <w:rFonts w:ascii="Calibri" w:hAnsi="Calibri" w:cs="Calibri"/>
          <w:lang w:val="en-US"/>
        </w:rPr>
      </w:pPr>
      <w:r w:rsidRPr="00FA3148">
        <w:rPr>
          <w:rFonts w:ascii="Calibri" w:hAnsi="Calibri" w:cs="Calibri"/>
          <w:lang w:val="en-US"/>
        </w:rPr>
        <w:t>1)  A pregnancy with an abnormal ultrasound scan</w:t>
      </w:r>
    </w:p>
    <w:p w:rsidR="00DB157A" w:rsidRPr="00FA3148" w:rsidRDefault="00DB157A" w:rsidP="00DB157A">
      <w:pPr>
        <w:numPr>
          <w:ilvl w:val="0"/>
          <w:numId w:val="1"/>
        </w:numPr>
        <w:contextualSpacing/>
        <w:rPr>
          <w:rFonts w:ascii="Calibri" w:hAnsi="Calibri" w:cs="Calibri"/>
          <w:lang w:val="en-US"/>
        </w:rPr>
      </w:pPr>
      <w:r w:rsidRPr="00FA3148">
        <w:rPr>
          <w:rFonts w:ascii="Calibri" w:hAnsi="Calibri" w:cs="Calibri"/>
          <w:lang w:val="en-US"/>
        </w:rPr>
        <w:t>A pregnancy with an increased NT of &gt;3.5mm</w:t>
      </w:r>
    </w:p>
    <w:p w:rsidR="00DB157A" w:rsidRPr="00FA3148" w:rsidRDefault="00DB157A" w:rsidP="00DB157A">
      <w:pPr>
        <w:numPr>
          <w:ilvl w:val="0"/>
          <w:numId w:val="1"/>
        </w:numPr>
        <w:contextualSpacing/>
        <w:rPr>
          <w:rFonts w:ascii="Calibri" w:hAnsi="Calibri" w:cs="Calibri"/>
          <w:lang w:val="en-US"/>
        </w:rPr>
      </w:pPr>
      <w:r w:rsidRPr="00FA3148">
        <w:rPr>
          <w:rFonts w:ascii="Calibri" w:hAnsi="Calibri" w:cs="Calibri"/>
          <w:lang w:val="en-US"/>
        </w:rPr>
        <w:t>Other specific clinician requests</w:t>
      </w:r>
    </w:p>
    <w:p w:rsidR="008E68E8" w:rsidRPr="00FA3148" w:rsidRDefault="00DB157A" w:rsidP="008E68E8">
      <w:pPr>
        <w:numPr>
          <w:ilvl w:val="0"/>
          <w:numId w:val="1"/>
        </w:numPr>
        <w:rPr>
          <w:rFonts w:ascii="Calibri" w:hAnsi="Calibri" w:cs="Calibri"/>
          <w:lang w:val="en-US"/>
        </w:rPr>
      </w:pPr>
      <w:r w:rsidRPr="00FA3148">
        <w:rPr>
          <w:rFonts w:ascii="Calibri" w:hAnsi="Calibri" w:cs="Calibri"/>
          <w:lang w:val="en-US"/>
        </w:rPr>
        <w:t xml:space="preserve">A pregnancy in a family known to carry a clinically significant genomic imbalance detected pre- or </w:t>
      </w:r>
      <w:proofErr w:type="spellStart"/>
      <w:r w:rsidRPr="00FA3148">
        <w:rPr>
          <w:rFonts w:ascii="Calibri" w:hAnsi="Calibri" w:cs="Calibri"/>
          <w:lang w:val="en-US"/>
        </w:rPr>
        <w:t>postnatally</w:t>
      </w:r>
      <w:proofErr w:type="spellEnd"/>
      <w:r w:rsidRPr="00FA3148">
        <w:rPr>
          <w:rFonts w:ascii="Calibri" w:hAnsi="Calibri" w:cs="Calibri"/>
          <w:lang w:val="en-US"/>
        </w:rPr>
        <w:t xml:space="preserve"> by array or another molecular method.</w:t>
      </w:r>
    </w:p>
    <w:p w:rsidR="008E68E8" w:rsidRPr="00FA3148" w:rsidRDefault="008E68E8" w:rsidP="008E68E8">
      <w:pPr>
        <w:ind w:left="1080"/>
        <w:rPr>
          <w:rFonts w:ascii="Calibri" w:hAnsi="Calibri" w:cs="Calibri"/>
          <w:lang w:val="en-US"/>
        </w:rPr>
      </w:pPr>
    </w:p>
    <w:p w:rsidR="00790DE2" w:rsidRPr="00FA3148" w:rsidRDefault="00790DE2">
      <w:pPr>
        <w:rPr>
          <w:rFonts w:ascii="Calibri" w:hAnsi="Calibri" w:cs="Calibri"/>
        </w:rPr>
      </w:pPr>
      <w:r w:rsidRPr="00FA3148">
        <w:rPr>
          <w:rFonts w:ascii="Calibri" w:hAnsi="Calibri" w:cs="Calibri"/>
        </w:rPr>
        <w:br w:type="page"/>
      </w:r>
    </w:p>
    <w:p w:rsidR="006F116F" w:rsidRPr="00DB407D" w:rsidRDefault="006F116F" w:rsidP="00DB407D">
      <w:pPr>
        <w:rPr>
          <w:rFonts w:ascii="Calibri" w:hAnsi="Calibri" w:cs="Calibri"/>
          <w:lang w:val="en-US"/>
        </w:rPr>
      </w:pPr>
    </w:p>
    <w:p w:rsidR="006F116F" w:rsidRPr="00DB407D" w:rsidRDefault="006F116F" w:rsidP="00DB407D">
      <w:pPr>
        <w:rPr>
          <w:rFonts w:ascii="Calibri" w:hAnsi="Calibri" w:cs="Calibri"/>
          <w:lang w:val="en-US"/>
        </w:rPr>
      </w:pPr>
    </w:p>
    <w:p w:rsidR="006F116F" w:rsidRPr="00DB407D" w:rsidRDefault="008F4411">
      <w:pPr>
        <w:rPr>
          <w:rFonts w:ascii="Calibri" w:hAnsi="Calibri" w:cs="Calibri"/>
        </w:rPr>
      </w:pPr>
      <w:r>
        <w:rPr>
          <w:rFonts w:ascii="Calibri" w:hAnsi="Calibri" w:cs="Calibri"/>
          <w:noProof/>
          <w:lang w:eastAsia="en-GB"/>
        </w:rPr>
        <w:drawing>
          <wp:inline distT="0" distB="0" distL="0" distR="0">
            <wp:extent cx="5745480" cy="6263436"/>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6263436"/>
                    </a:xfrm>
                    <a:prstGeom prst="rect">
                      <a:avLst/>
                    </a:prstGeom>
                    <a:noFill/>
                    <a:ln>
                      <a:noFill/>
                    </a:ln>
                  </pic:spPr>
                </pic:pic>
              </a:graphicData>
            </a:graphic>
          </wp:inline>
        </w:drawing>
      </w:r>
    </w:p>
    <w:p w:rsidR="002453DD" w:rsidRDefault="002453DD" w:rsidP="00FA3148">
      <w:pPr>
        <w:spacing w:before="100" w:beforeAutospacing="1" w:after="100" w:afterAutospacing="1"/>
        <w:rPr>
          <w:rFonts w:ascii="Calibri" w:hAnsi="Calibri" w:cs="Calibri"/>
          <w:b/>
          <w:bCs/>
          <w:color w:val="000000" w:themeColor="text1"/>
          <w:lang w:eastAsia="en-GB"/>
        </w:rPr>
      </w:pPr>
    </w:p>
    <w:p w:rsidR="00FA3148" w:rsidRPr="00FA3148" w:rsidRDefault="00FA3148" w:rsidP="00FA3148">
      <w:pPr>
        <w:spacing w:before="100" w:beforeAutospacing="1" w:after="100" w:afterAutospacing="1"/>
        <w:rPr>
          <w:rFonts w:ascii="Calibri" w:hAnsi="Calibri" w:cs="Calibri"/>
          <w:b/>
          <w:bCs/>
          <w:color w:val="000000" w:themeColor="text1"/>
          <w:lang w:eastAsia="en-GB"/>
        </w:rPr>
      </w:pPr>
      <w:r w:rsidRPr="00FA3148">
        <w:rPr>
          <w:rFonts w:ascii="Calibri" w:hAnsi="Calibri" w:cs="Calibri"/>
          <w:b/>
          <w:bCs/>
          <w:color w:val="000000" w:themeColor="text1"/>
          <w:lang w:eastAsia="en-GB"/>
        </w:rPr>
        <w:t>Specimens required for QF-</w:t>
      </w:r>
      <w:smartTag w:uri="urn:schemas-microsoft-com:office:smarttags" w:element="stockticker">
        <w:r w:rsidRPr="00FA3148">
          <w:rPr>
            <w:rFonts w:ascii="Calibri" w:hAnsi="Calibri" w:cs="Calibri"/>
            <w:b/>
            <w:bCs/>
            <w:color w:val="000000" w:themeColor="text1"/>
            <w:lang w:eastAsia="en-GB"/>
          </w:rPr>
          <w:t>PCR</w:t>
        </w:r>
      </w:smartTag>
      <w:r w:rsidRPr="00FA3148">
        <w:rPr>
          <w:rFonts w:ascii="Calibri" w:hAnsi="Calibri" w:cs="Calibri"/>
          <w:b/>
          <w:bCs/>
          <w:color w:val="000000" w:themeColor="text1"/>
          <w:lang w:eastAsia="en-GB"/>
        </w:rPr>
        <w:t xml:space="preserve">, </w:t>
      </w:r>
      <w:r w:rsidR="008F4411">
        <w:rPr>
          <w:rFonts w:ascii="Calibri" w:hAnsi="Calibri" w:cs="Calibri"/>
          <w:b/>
          <w:bCs/>
          <w:color w:val="000000" w:themeColor="text1"/>
          <w:lang w:eastAsia="en-GB"/>
        </w:rPr>
        <w:t>SNP array</w:t>
      </w:r>
      <w:r w:rsidRPr="00FA3148">
        <w:rPr>
          <w:rFonts w:ascii="Calibri" w:hAnsi="Calibri" w:cs="Calibri"/>
          <w:b/>
          <w:bCs/>
          <w:color w:val="000000" w:themeColor="text1"/>
          <w:lang w:eastAsia="en-GB"/>
        </w:rPr>
        <w:t xml:space="preserve"> and karyotype to be performed:</w:t>
      </w:r>
    </w:p>
    <w:p w:rsidR="00FA3148" w:rsidRPr="008E68E8" w:rsidRDefault="00FA3148" w:rsidP="00FA3148">
      <w:pPr>
        <w:pStyle w:val="ListParagraph"/>
        <w:numPr>
          <w:ilvl w:val="0"/>
          <w:numId w:val="6"/>
        </w:numPr>
        <w:rPr>
          <w:rFonts w:ascii="Calibri" w:hAnsi="Calibri" w:cs="Calibri"/>
          <w:lang w:val="en-US"/>
        </w:rPr>
      </w:pPr>
      <w:r w:rsidRPr="008E68E8">
        <w:rPr>
          <w:rFonts w:ascii="Calibri" w:hAnsi="Calibri" w:cs="Calibri"/>
          <w:lang w:val="en-US"/>
        </w:rPr>
        <w:t>Amniotic Fluid - Minimum 15-20ml</w:t>
      </w:r>
    </w:p>
    <w:p w:rsidR="00FA3148" w:rsidRPr="008E68E8" w:rsidRDefault="00FA3148" w:rsidP="00FA3148">
      <w:pPr>
        <w:pStyle w:val="ListParagraph"/>
        <w:numPr>
          <w:ilvl w:val="0"/>
          <w:numId w:val="6"/>
        </w:numPr>
        <w:rPr>
          <w:rFonts w:ascii="Calibri" w:hAnsi="Calibri" w:cs="Calibri"/>
          <w:lang w:val="en-US"/>
        </w:rPr>
      </w:pPr>
      <w:smartTag w:uri="urn:schemas-microsoft-com:office:smarttags" w:element="stockticker">
        <w:r w:rsidRPr="008E68E8">
          <w:rPr>
            <w:rFonts w:ascii="Calibri" w:hAnsi="Calibri" w:cs="Calibri"/>
            <w:lang w:val="en-US"/>
          </w:rPr>
          <w:t>CVS</w:t>
        </w:r>
      </w:smartTag>
      <w:r w:rsidRPr="008E68E8">
        <w:rPr>
          <w:rFonts w:ascii="Calibri" w:hAnsi="Calibri" w:cs="Calibri"/>
          <w:lang w:val="en-US"/>
        </w:rPr>
        <w:t xml:space="preserve"> - 5 fronds </w:t>
      </w:r>
    </w:p>
    <w:p w:rsidR="00FA3148" w:rsidRPr="008E68E8" w:rsidRDefault="00FA3148" w:rsidP="00FA3148">
      <w:pPr>
        <w:pStyle w:val="ListParagraph"/>
        <w:ind w:left="1080"/>
        <w:rPr>
          <w:rFonts w:ascii="Calibri" w:hAnsi="Calibri" w:cs="Calibri"/>
          <w:lang w:val="en-US"/>
        </w:rPr>
      </w:pPr>
    </w:p>
    <w:p w:rsidR="00FA3148" w:rsidRDefault="00FA3148" w:rsidP="00FA3148">
      <w:pPr>
        <w:rPr>
          <w:rFonts w:ascii="Calibri" w:hAnsi="Calibri" w:cs="Calibri"/>
          <w:lang w:val="en-US"/>
        </w:rPr>
      </w:pPr>
      <w:r w:rsidRPr="008E68E8">
        <w:rPr>
          <w:rFonts w:ascii="Calibri" w:hAnsi="Calibri" w:cs="Calibri"/>
          <w:lang w:val="en-US"/>
        </w:rPr>
        <w:t>Parental bloods will be requested by the laboratory if required</w:t>
      </w:r>
    </w:p>
    <w:p w:rsidR="00FA3148" w:rsidRDefault="00FA3148" w:rsidP="00FA3148">
      <w:pPr>
        <w:rPr>
          <w:rFonts w:ascii="Calibri" w:hAnsi="Calibri" w:cs="Calibri"/>
          <w:lang w:val="en-US"/>
        </w:rPr>
      </w:pPr>
    </w:p>
    <w:p w:rsidR="00FA3148" w:rsidRDefault="00FA3148" w:rsidP="00FA3148">
      <w:pPr>
        <w:rPr>
          <w:rFonts w:ascii="Calibri" w:hAnsi="Calibri" w:cs="Calibri"/>
          <w:lang w:val="en-US"/>
        </w:rPr>
      </w:pPr>
    </w:p>
    <w:p w:rsidR="006F116F" w:rsidRPr="00FA3148" w:rsidRDefault="006F116F" w:rsidP="00DB407D">
      <w:pPr>
        <w:spacing w:before="100" w:beforeAutospacing="1" w:after="100" w:afterAutospacing="1"/>
        <w:rPr>
          <w:rFonts w:ascii="Calibri" w:hAnsi="Calibri" w:cs="Calibri"/>
          <w:b/>
          <w:bCs/>
          <w:lang w:eastAsia="en-GB"/>
        </w:rPr>
      </w:pPr>
      <w:r w:rsidRPr="00FA3148">
        <w:rPr>
          <w:rFonts w:ascii="Calibri" w:hAnsi="Calibri" w:cs="Calibri"/>
          <w:b/>
          <w:bCs/>
          <w:lang w:eastAsia="en-GB"/>
        </w:rPr>
        <w:lastRenderedPageBreak/>
        <w:t>Turnaround Times (TAT)</w:t>
      </w:r>
    </w:p>
    <w:p w:rsidR="006F116F" w:rsidRPr="00FA3148" w:rsidRDefault="006F116F" w:rsidP="00DB407D">
      <w:pPr>
        <w:spacing w:after="120"/>
        <w:rPr>
          <w:rFonts w:ascii="Calibri" w:hAnsi="Calibri" w:cs="Calibri"/>
          <w:lang w:val="en-US"/>
        </w:rPr>
      </w:pPr>
      <w:r w:rsidRPr="00FA3148">
        <w:rPr>
          <w:rFonts w:ascii="Calibri" w:hAnsi="Calibri" w:cs="Calibri"/>
          <w:lang w:val="en-US"/>
        </w:rPr>
        <w:t xml:space="preserve">Our professional body the Association for Clinical Genetic Science (ACGS) issues best practice guidelines which define the recommended TAT for prenatal karyotyping as 95% of cases reported within 14 calendar days of sample receipt. At present it is not feasible to turn prenatal arrays around within this timeframe, although all efforts will be made by the lab to work towards achieving this. </w:t>
      </w:r>
    </w:p>
    <w:p w:rsidR="006F116F" w:rsidRPr="00FA3148" w:rsidRDefault="008E68E8" w:rsidP="00DB407D">
      <w:pPr>
        <w:spacing w:after="120"/>
        <w:rPr>
          <w:rFonts w:ascii="Calibri" w:hAnsi="Calibri" w:cs="Calibri"/>
          <w:lang w:val="en-US"/>
        </w:rPr>
      </w:pPr>
      <w:r w:rsidRPr="00FA3148">
        <w:rPr>
          <w:rFonts w:ascii="Calibri" w:hAnsi="Calibri" w:cs="Calibri"/>
          <w:lang w:val="en-US"/>
        </w:rPr>
        <w:t xml:space="preserve">The lab will </w:t>
      </w:r>
      <w:proofErr w:type="spellStart"/>
      <w:r w:rsidRPr="00FA3148">
        <w:rPr>
          <w:rFonts w:ascii="Calibri" w:hAnsi="Calibri" w:cs="Calibri"/>
          <w:lang w:val="en-US"/>
        </w:rPr>
        <w:t>endeavour</w:t>
      </w:r>
      <w:proofErr w:type="spellEnd"/>
      <w:r w:rsidR="006F116F" w:rsidRPr="00FA3148">
        <w:rPr>
          <w:rFonts w:ascii="Calibri" w:hAnsi="Calibri" w:cs="Calibri"/>
          <w:lang w:val="en-US"/>
        </w:rPr>
        <w:t xml:space="preserve"> to report a prenatal </w:t>
      </w:r>
      <w:r w:rsidR="002453DD">
        <w:rPr>
          <w:rFonts w:ascii="Calibri" w:hAnsi="Calibri" w:cs="Calibri"/>
          <w:lang w:val="en-US"/>
        </w:rPr>
        <w:t xml:space="preserve">SNP </w:t>
      </w:r>
      <w:r w:rsidR="006F116F" w:rsidRPr="00FA3148">
        <w:rPr>
          <w:rFonts w:ascii="Calibri" w:hAnsi="Calibri" w:cs="Calibri"/>
          <w:lang w:val="en-US"/>
        </w:rPr>
        <w:t xml:space="preserve">array result within 21 days of sample receipt for a first line array, or within 28 days for an array performed after karyotyping due to an abnormal result. This will include any confirmatory studies necessary in the event of finding a pathogenic imbalance. </w:t>
      </w:r>
    </w:p>
    <w:p w:rsidR="006F116F" w:rsidRDefault="006F116F" w:rsidP="00DB407D">
      <w:pPr>
        <w:spacing w:after="120"/>
        <w:rPr>
          <w:rFonts w:ascii="Calibri" w:hAnsi="Calibri" w:cs="Calibri"/>
          <w:lang w:val="en-US"/>
        </w:rPr>
      </w:pPr>
      <w:r w:rsidRPr="00FA3148">
        <w:rPr>
          <w:rFonts w:ascii="Calibri" w:hAnsi="Calibri" w:cs="Calibri"/>
          <w:lang w:val="en-US"/>
        </w:rPr>
        <w:t xml:space="preserve">Where it is necessary to </w:t>
      </w:r>
      <w:proofErr w:type="spellStart"/>
      <w:r w:rsidRPr="00FA3148">
        <w:rPr>
          <w:rFonts w:ascii="Calibri" w:hAnsi="Calibri" w:cs="Calibri"/>
          <w:lang w:val="en-US"/>
        </w:rPr>
        <w:t>analyse</w:t>
      </w:r>
      <w:proofErr w:type="spellEnd"/>
      <w:r w:rsidRPr="00FA3148">
        <w:rPr>
          <w:rFonts w:ascii="Calibri" w:hAnsi="Calibri" w:cs="Calibri"/>
          <w:lang w:val="en-US"/>
        </w:rPr>
        <w:t xml:space="preserve"> parental samples for confirmation/clarification purposes, an interim prenatal </w:t>
      </w:r>
      <w:r w:rsidR="002453DD">
        <w:rPr>
          <w:rFonts w:ascii="Calibri" w:hAnsi="Calibri" w:cs="Calibri"/>
          <w:lang w:val="en-US"/>
        </w:rPr>
        <w:t>SNP array</w:t>
      </w:r>
      <w:r w:rsidRPr="00FA3148">
        <w:rPr>
          <w:rFonts w:ascii="Calibri" w:hAnsi="Calibri" w:cs="Calibri"/>
          <w:lang w:val="en-US"/>
        </w:rPr>
        <w:t xml:space="preserve"> report will be issued and a final report when any necessary parental studies are completed. </w:t>
      </w:r>
    </w:p>
    <w:p w:rsidR="002453DD" w:rsidRDefault="002453DD" w:rsidP="00DB407D">
      <w:pPr>
        <w:spacing w:after="120"/>
        <w:rPr>
          <w:rFonts w:ascii="Calibri" w:hAnsi="Calibri" w:cs="Calibri"/>
          <w:lang w:val="en-US"/>
        </w:rPr>
      </w:pPr>
    </w:p>
    <w:p w:rsidR="002453DD" w:rsidRPr="002453DD" w:rsidRDefault="002453DD" w:rsidP="002453DD">
      <w:pPr>
        <w:jc w:val="both"/>
        <w:rPr>
          <w:rFonts w:ascii="Calibri" w:hAnsi="Calibri" w:cs="Calibri"/>
          <w:b/>
          <w:bCs/>
          <w:color w:val="000000" w:themeColor="text1"/>
          <w:lang w:val="en-US"/>
        </w:rPr>
      </w:pPr>
      <w:r w:rsidRPr="00FA3148">
        <w:rPr>
          <w:rFonts w:ascii="Calibri" w:hAnsi="Calibri" w:cs="Calibri"/>
          <w:b/>
          <w:bCs/>
          <w:color w:val="000000" w:themeColor="text1"/>
          <w:lang w:val="en-US"/>
        </w:rPr>
        <w:t>Suboptimal Samples</w:t>
      </w:r>
    </w:p>
    <w:p w:rsidR="006F116F" w:rsidRPr="00FA3148" w:rsidRDefault="006F116F" w:rsidP="00DB407D">
      <w:pPr>
        <w:spacing w:after="120"/>
        <w:rPr>
          <w:rFonts w:ascii="Calibri" w:hAnsi="Calibri" w:cs="Calibri"/>
          <w:lang w:val="en-US"/>
        </w:rPr>
      </w:pPr>
      <w:r w:rsidRPr="00FA3148">
        <w:rPr>
          <w:rFonts w:ascii="Calibri" w:hAnsi="Calibri" w:cs="Calibri"/>
          <w:lang w:val="en-US"/>
        </w:rPr>
        <w:t xml:space="preserve">Where </w:t>
      </w:r>
      <w:smartTag w:uri="urn:schemas-microsoft-com:office:smarttags" w:element="stockticker">
        <w:r w:rsidRPr="00FA3148">
          <w:rPr>
            <w:rFonts w:ascii="Calibri" w:hAnsi="Calibri" w:cs="Calibri"/>
            <w:lang w:val="en-US"/>
          </w:rPr>
          <w:t>DNA</w:t>
        </w:r>
      </w:smartTag>
      <w:r w:rsidRPr="00FA3148">
        <w:rPr>
          <w:rFonts w:ascii="Calibri" w:hAnsi="Calibri" w:cs="Calibri"/>
          <w:lang w:val="en-US"/>
        </w:rPr>
        <w:t xml:space="preserve"> quality from uncultured </w:t>
      </w:r>
      <w:r w:rsidR="008F4411">
        <w:rPr>
          <w:rFonts w:ascii="Calibri" w:hAnsi="Calibri" w:cs="Calibri"/>
          <w:lang w:val="en-US"/>
        </w:rPr>
        <w:t>sample</w:t>
      </w:r>
      <w:r w:rsidRPr="00FA3148">
        <w:rPr>
          <w:rFonts w:ascii="Calibri" w:hAnsi="Calibri" w:cs="Calibri"/>
          <w:lang w:val="en-US"/>
        </w:rPr>
        <w:t xml:space="preserve"> is unsuitable for </w:t>
      </w:r>
      <w:r w:rsidR="008E68E8" w:rsidRPr="00FA3148">
        <w:rPr>
          <w:rFonts w:ascii="Calibri" w:hAnsi="Calibri" w:cs="Calibri"/>
          <w:lang w:val="en-US"/>
        </w:rPr>
        <w:t>SNP array analysis, it will</w:t>
      </w:r>
      <w:r w:rsidRPr="00FA3148">
        <w:rPr>
          <w:rFonts w:ascii="Calibri" w:hAnsi="Calibri" w:cs="Calibri"/>
          <w:lang w:val="en-US"/>
        </w:rPr>
        <w:t xml:space="preserve"> be necessary to extract </w:t>
      </w:r>
      <w:smartTag w:uri="urn:schemas-microsoft-com:office:smarttags" w:element="stockticker">
        <w:r w:rsidRPr="00FA3148">
          <w:rPr>
            <w:rFonts w:ascii="Calibri" w:hAnsi="Calibri" w:cs="Calibri"/>
            <w:lang w:val="en-US"/>
          </w:rPr>
          <w:t>DNA</w:t>
        </w:r>
      </w:smartTag>
      <w:r w:rsidRPr="00FA3148">
        <w:rPr>
          <w:rFonts w:ascii="Calibri" w:hAnsi="Calibri" w:cs="Calibri"/>
          <w:lang w:val="en-US"/>
        </w:rPr>
        <w:t xml:space="preserve"> from cultured cells. This will </w:t>
      </w:r>
      <w:r w:rsidR="008E68E8" w:rsidRPr="00FA3148">
        <w:rPr>
          <w:rFonts w:ascii="Calibri" w:hAnsi="Calibri" w:cs="Calibri"/>
          <w:lang w:val="en-US"/>
        </w:rPr>
        <w:t>delay</w:t>
      </w:r>
      <w:r w:rsidRPr="00FA3148">
        <w:rPr>
          <w:rFonts w:ascii="Calibri" w:hAnsi="Calibri" w:cs="Calibri"/>
          <w:lang w:val="en-US"/>
        </w:rPr>
        <w:t xml:space="preserve"> reporting times as </w:t>
      </w:r>
      <w:smartTag w:uri="urn:schemas-microsoft-com:office:smarttags" w:element="stockticker">
        <w:r w:rsidRPr="00FA3148">
          <w:rPr>
            <w:rFonts w:ascii="Calibri" w:hAnsi="Calibri" w:cs="Calibri"/>
            <w:lang w:val="en-US"/>
          </w:rPr>
          <w:t>DNA</w:t>
        </w:r>
      </w:smartTag>
      <w:r w:rsidRPr="00FA3148">
        <w:rPr>
          <w:rFonts w:ascii="Calibri" w:hAnsi="Calibri" w:cs="Calibri"/>
          <w:lang w:val="en-US"/>
        </w:rPr>
        <w:t xml:space="preserve"> extraction can only take place when cultures are ready (about </w:t>
      </w:r>
      <w:r w:rsidR="008F4411">
        <w:rPr>
          <w:rFonts w:ascii="Calibri" w:hAnsi="Calibri" w:cs="Calibri"/>
          <w:lang w:val="en-US"/>
        </w:rPr>
        <w:t>10-</w:t>
      </w:r>
      <w:r w:rsidRPr="00FA3148">
        <w:rPr>
          <w:rFonts w:ascii="Calibri" w:hAnsi="Calibri" w:cs="Calibri"/>
          <w:lang w:val="en-US"/>
        </w:rPr>
        <w:t>14 days from receipt).</w:t>
      </w:r>
    </w:p>
    <w:p w:rsidR="006F116F" w:rsidRPr="00FA3148" w:rsidRDefault="006F116F" w:rsidP="00DB407D">
      <w:pPr>
        <w:spacing w:after="120"/>
        <w:rPr>
          <w:rFonts w:ascii="Calibri" w:hAnsi="Calibri" w:cs="Calibri"/>
          <w:lang w:val="en-US"/>
        </w:rPr>
      </w:pPr>
    </w:p>
    <w:p w:rsidR="006F116F" w:rsidRPr="00FA3148" w:rsidRDefault="006F116F" w:rsidP="00DB407D">
      <w:pPr>
        <w:spacing w:after="120"/>
        <w:rPr>
          <w:rFonts w:ascii="Calibri" w:hAnsi="Calibri" w:cs="Calibri"/>
          <w:b/>
          <w:bCs/>
          <w:lang w:val="en-US"/>
        </w:rPr>
      </w:pPr>
      <w:r w:rsidRPr="00FA3148">
        <w:rPr>
          <w:rFonts w:ascii="Calibri" w:hAnsi="Calibri" w:cs="Calibri"/>
          <w:b/>
          <w:bCs/>
          <w:lang w:val="en-US"/>
        </w:rPr>
        <w:t>Interpretation and Reporting</w:t>
      </w:r>
    </w:p>
    <w:p w:rsidR="006F116F" w:rsidRPr="00FA3148" w:rsidRDefault="006F116F" w:rsidP="00DB407D">
      <w:pPr>
        <w:rPr>
          <w:rFonts w:ascii="Calibri" w:hAnsi="Calibri" w:cs="Calibri"/>
          <w:lang w:val="en-US"/>
        </w:rPr>
      </w:pPr>
      <w:r w:rsidRPr="00FA3148">
        <w:rPr>
          <w:rFonts w:ascii="Calibri" w:hAnsi="Calibri" w:cs="Calibri"/>
          <w:lang w:val="en-US"/>
        </w:rPr>
        <w:t>The purpose of a prenatal array in an ongoing pregnancy is to ascertain whether there is a genetic imbalance present that is clinically significant with respect to the features detected on antenatal scan or whether a familial imbalance is present in a fetus.</w:t>
      </w:r>
    </w:p>
    <w:p w:rsidR="006F116F" w:rsidRPr="00FA3148" w:rsidRDefault="006F116F" w:rsidP="00DB407D">
      <w:pPr>
        <w:spacing w:after="120"/>
        <w:rPr>
          <w:rFonts w:ascii="Calibri" w:hAnsi="Calibri" w:cs="Calibri"/>
          <w:lang w:val="en-US"/>
        </w:rPr>
      </w:pPr>
    </w:p>
    <w:p w:rsidR="006F116F" w:rsidRPr="00FA3148" w:rsidRDefault="006F116F" w:rsidP="00DB407D">
      <w:pPr>
        <w:spacing w:after="120"/>
        <w:rPr>
          <w:rFonts w:ascii="Calibri" w:hAnsi="Calibri" w:cs="Calibri"/>
          <w:b/>
          <w:bCs/>
          <w:lang w:val="en-US"/>
        </w:rPr>
      </w:pPr>
      <w:r w:rsidRPr="00FA3148">
        <w:rPr>
          <w:rFonts w:ascii="Calibri" w:hAnsi="Calibri" w:cs="Calibri"/>
          <w:b/>
          <w:bCs/>
          <w:lang w:val="en-US"/>
        </w:rPr>
        <w:t>Interpretation for ongoing pregnancies</w:t>
      </w:r>
    </w:p>
    <w:p w:rsidR="006F116F" w:rsidRPr="00FA3148" w:rsidRDefault="006F116F" w:rsidP="00DB407D">
      <w:pPr>
        <w:spacing w:after="120"/>
        <w:rPr>
          <w:rFonts w:ascii="Calibri" w:hAnsi="Calibri" w:cs="Calibri"/>
          <w:lang w:val="en-US"/>
        </w:rPr>
      </w:pPr>
      <w:r w:rsidRPr="00FA3148">
        <w:rPr>
          <w:rFonts w:ascii="Calibri" w:hAnsi="Calibri" w:cs="Calibri"/>
          <w:lang w:val="en-US"/>
        </w:rPr>
        <w:t xml:space="preserve">1) Imbalances will only be reported if they are interpreted as likely to be clinically significant to the fetus in relation to the supplied USS features. Clinically significant findings will include </w:t>
      </w:r>
      <w:proofErr w:type="spellStart"/>
      <w:r w:rsidRPr="00FA3148">
        <w:rPr>
          <w:rFonts w:ascii="Calibri" w:hAnsi="Calibri" w:cs="Calibri"/>
          <w:lang w:val="en-US"/>
        </w:rPr>
        <w:t>recognised</w:t>
      </w:r>
      <w:proofErr w:type="spellEnd"/>
      <w:r w:rsidRPr="00FA3148">
        <w:rPr>
          <w:rFonts w:ascii="Calibri" w:hAnsi="Calibri" w:cs="Calibri"/>
          <w:lang w:val="en-US"/>
        </w:rPr>
        <w:t xml:space="preserve"> </w:t>
      </w:r>
      <w:proofErr w:type="spellStart"/>
      <w:r w:rsidRPr="00FA3148">
        <w:rPr>
          <w:rFonts w:ascii="Calibri" w:hAnsi="Calibri" w:cs="Calibri"/>
          <w:lang w:val="en-US"/>
        </w:rPr>
        <w:t>microdeletion</w:t>
      </w:r>
      <w:proofErr w:type="spellEnd"/>
      <w:r w:rsidRPr="00FA3148">
        <w:rPr>
          <w:rFonts w:ascii="Calibri" w:hAnsi="Calibri" w:cs="Calibri"/>
          <w:lang w:val="en-US"/>
        </w:rPr>
        <w:t xml:space="preserve"> and duplication syndromes, as well as other imbalances where the literature details association with significant problems.</w:t>
      </w:r>
    </w:p>
    <w:p w:rsidR="006F116F" w:rsidRPr="00FA3148" w:rsidRDefault="006F116F" w:rsidP="00DB407D">
      <w:pPr>
        <w:spacing w:after="120"/>
        <w:rPr>
          <w:rFonts w:ascii="Calibri" w:hAnsi="Calibri" w:cs="Calibri"/>
          <w:lang w:val="en-US"/>
        </w:rPr>
      </w:pPr>
      <w:r w:rsidRPr="00FA3148">
        <w:rPr>
          <w:rFonts w:ascii="Calibri" w:hAnsi="Calibri" w:cs="Calibri"/>
          <w:lang w:val="en-US"/>
        </w:rPr>
        <w:t>2) Neurosusceptibility loci have variable expression and penetrance and therefore the</w:t>
      </w:r>
      <w:r w:rsidR="002453DD">
        <w:rPr>
          <w:rFonts w:ascii="Calibri" w:hAnsi="Calibri" w:cs="Calibri"/>
          <w:lang w:val="en-US"/>
        </w:rPr>
        <w:t xml:space="preserve"> phenotype of an individual carrying</w:t>
      </w:r>
      <w:r w:rsidRPr="00FA3148">
        <w:rPr>
          <w:rFonts w:ascii="Calibri" w:hAnsi="Calibri" w:cs="Calibri"/>
          <w:lang w:val="en-US"/>
        </w:rPr>
        <w:t xml:space="preserve"> one of these imbalances may vary from within normal</w:t>
      </w:r>
      <w:r w:rsidR="002A4C4A" w:rsidRPr="00FA3148">
        <w:rPr>
          <w:rFonts w:ascii="Calibri" w:hAnsi="Calibri" w:cs="Calibri"/>
          <w:lang w:val="en-US"/>
        </w:rPr>
        <w:t xml:space="preserve"> limits to developmental delay and autism</w:t>
      </w:r>
      <w:r w:rsidRPr="00FA3148">
        <w:rPr>
          <w:rFonts w:ascii="Calibri" w:hAnsi="Calibri" w:cs="Calibri"/>
          <w:lang w:val="en-US"/>
        </w:rPr>
        <w:t>. As phenotypic certainty cannot be offered and in line with national consensus only a limited number of these loci that are associated with an increased incidence of anomalies detected on scan will be reported.</w:t>
      </w:r>
    </w:p>
    <w:p w:rsidR="00FA3148" w:rsidRPr="00FA3148" w:rsidRDefault="006F116F" w:rsidP="00DB407D">
      <w:pPr>
        <w:spacing w:after="120"/>
        <w:rPr>
          <w:rFonts w:ascii="Calibri" w:hAnsi="Calibri" w:cs="Calibri"/>
          <w:lang w:val="en-US"/>
        </w:rPr>
      </w:pPr>
      <w:r w:rsidRPr="00FA3148">
        <w:rPr>
          <w:rFonts w:ascii="Calibri" w:hAnsi="Calibri" w:cs="Calibri"/>
          <w:lang w:val="en-US"/>
        </w:rPr>
        <w:t xml:space="preserve">3) </w:t>
      </w:r>
      <w:r w:rsidRPr="00FA3148">
        <w:rPr>
          <w:rFonts w:ascii="Calibri" w:hAnsi="Calibri" w:cs="Calibri"/>
          <w:lang w:eastAsia="en-GB"/>
        </w:rPr>
        <w:t xml:space="preserve">Due to the increased resolution of the screening there may be occasional unexpected incidental </w:t>
      </w:r>
      <w:r w:rsidR="00FA3148">
        <w:rPr>
          <w:rFonts w:ascii="Calibri" w:hAnsi="Calibri" w:cs="Calibri"/>
          <w:lang w:eastAsia="en-GB"/>
        </w:rPr>
        <w:t>copy number imbalances detected which are unrelated to the scan findings</w:t>
      </w:r>
      <w:r w:rsidRPr="00FA3148">
        <w:rPr>
          <w:rFonts w:ascii="Calibri" w:hAnsi="Calibri" w:cs="Calibri"/>
          <w:lang w:eastAsia="en-GB"/>
        </w:rPr>
        <w:t xml:space="preserve">. </w:t>
      </w:r>
      <w:r w:rsidRPr="00FA3148">
        <w:rPr>
          <w:rFonts w:ascii="Calibri" w:hAnsi="Calibri" w:cs="Calibri"/>
          <w:lang w:val="en-US"/>
        </w:rPr>
        <w:t>Incidental findi</w:t>
      </w:r>
      <w:r w:rsidR="00FA3148">
        <w:rPr>
          <w:rFonts w:ascii="Calibri" w:hAnsi="Calibri" w:cs="Calibri"/>
          <w:lang w:val="en-US"/>
        </w:rPr>
        <w:t>ngs will be discussed with the O</w:t>
      </w:r>
      <w:r w:rsidRPr="00FA3148">
        <w:rPr>
          <w:rFonts w:ascii="Calibri" w:hAnsi="Calibri" w:cs="Calibri"/>
          <w:lang w:val="en-US"/>
        </w:rPr>
        <w:t>bstetrician, Clinical Geneticists and laboratory staff on a case to case basis and will only be reported if t</w:t>
      </w:r>
      <w:r w:rsidR="002A4C4A" w:rsidRPr="00FA3148">
        <w:rPr>
          <w:rFonts w:ascii="Calibri" w:hAnsi="Calibri" w:cs="Calibri"/>
          <w:lang w:val="en-US"/>
        </w:rPr>
        <w:t xml:space="preserve">hey will have </w:t>
      </w:r>
      <w:r w:rsidR="00FA3148">
        <w:rPr>
          <w:rFonts w:ascii="Calibri" w:hAnsi="Calibri" w:cs="Calibri"/>
          <w:lang w:val="en-US"/>
        </w:rPr>
        <w:t xml:space="preserve">significant </w:t>
      </w:r>
      <w:r w:rsidR="002A4C4A" w:rsidRPr="00FA3148">
        <w:rPr>
          <w:rFonts w:ascii="Calibri" w:hAnsi="Calibri" w:cs="Calibri"/>
          <w:lang w:val="en-US"/>
        </w:rPr>
        <w:t>implications</w:t>
      </w:r>
      <w:r w:rsidRPr="00FA3148">
        <w:rPr>
          <w:rFonts w:ascii="Calibri" w:hAnsi="Calibri" w:cs="Calibri"/>
          <w:lang w:val="en-US"/>
        </w:rPr>
        <w:t xml:space="preserve"> for the </w:t>
      </w:r>
      <w:r w:rsidR="00FA3148">
        <w:rPr>
          <w:rFonts w:ascii="Calibri" w:hAnsi="Calibri" w:cs="Calibri"/>
          <w:lang w:val="en-US"/>
        </w:rPr>
        <w:t>fetus</w:t>
      </w:r>
      <w:r w:rsidRPr="00FA3148">
        <w:rPr>
          <w:rFonts w:ascii="Calibri" w:hAnsi="Calibri" w:cs="Calibri"/>
          <w:lang w:val="en-US"/>
        </w:rPr>
        <w:t xml:space="preserve"> or </w:t>
      </w:r>
      <w:r w:rsidR="00FA3148">
        <w:rPr>
          <w:rFonts w:ascii="Calibri" w:hAnsi="Calibri" w:cs="Calibri"/>
          <w:lang w:val="en-US"/>
        </w:rPr>
        <w:t>other family members</w:t>
      </w:r>
      <w:r w:rsidRPr="00FA3148">
        <w:rPr>
          <w:rFonts w:ascii="Calibri" w:hAnsi="Calibri" w:cs="Calibri"/>
          <w:lang w:val="en-US"/>
        </w:rPr>
        <w:t xml:space="preserve"> and by reporting them there will be a health benefit</w:t>
      </w:r>
      <w:r w:rsidR="00FA3148">
        <w:rPr>
          <w:rFonts w:ascii="Calibri" w:hAnsi="Calibri" w:cs="Calibri"/>
          <w:lang w:val="en-US"/>
        </w:rPr>
        <w:t xml:space="preserve"> to these individuals</w:t>
      </w:r>
      <w:r w:rsidRPr="00FA3148">
        <w:rPr>
          <w:rFonts w:ascii="Calibri" w:hAnsi="Calibri" w:cs="Calibri"/>
          <w:lang w:val="en-US"/>
        </w:rPr>
        <w:t xml:space="preserve">. </w:t>
      </w:r>
    </w:p>
    <w:p w:rsidR="006F116F" w:rsidRDefault="006F116F" w:rsidP="00DB407D">
      <w:pPr>
        <w:spacing w:after="120"/>
        <w:rPr>
          <w:rFonts w:ascii="Calibri" w:hAnsi="Calibri" w:cs="Calibri"/>
          <w:lang w:val="en-US"/>
        </w:rPr>
      </w:pPr>
      <w:r w:rsidRPr="00FA3148">
        <w:rPr>
          <w:rFonts w:ascii="Calibri" w:hAnsi="Calibri" w:cs="Calibri"/>
          <w:lang w:val="en-US"/>
        </w:rPr>
        <w:t xml:space="preserve">4) Benign imbalances or imbalances classified as variants of uncertain significance will not be reported </w:t>
      </w:r>
      <w:r w:rsidR="002453DD">
        <w:rPr>
          <w:rFonts w:ascii="Calibri" w:hAnsi="Calibri" w:cs="Calibri"/>
          <w:lang w:val="en-US"/>
        </w:rPr>
        <w:t>or</w:t>
      </w:r>
      <w:r w:rsidRPr="00FA3148">
        <w:rPr>
          <w:rFonts w:ascii="Calibri" w:hAnsi="Calibri" w:cs="Calibri"/>
          <w:lang w:val="en-US"/>
        </w:rPr>
        <w:t xml:space="preserve"> validated.</w:t>
      </w:r>
    </w:p>
    <w:p w:rsidR="002453DD" w:rsidRPr="00FA3148" w:rsidRDefault="002453DD" w:rsidP="00DB407D">
      <w:pPr>
        <w:spacing w:after="120"/>
        <w:rPr>
          <w:rFonts w:ascii="Calibri" w:hAnsi="Calibri" w:cs="Calibri"/>
          <w:lang w:val="en-US"/>
        </w:rPr>
      </w:pPr>
    </w:p>
    <w:p w:rsidR="006F116F" w:rsidRPr="00FA3148" w:rsidRDefault="006F116F" w:rsidP="00DB407D">
      <w:pPr>
        <w:spacing w:after="120"/>
        <w:rPr>
          <w:rFonts w:ascii="Calibri" w:hAnsi="Calibri" w:cs="Calibri"/>
          <w:b/>
          <w:bCs/>
          <w:lang w:val="en-US"/>
        </w:rPr>
      </w:pPr>
      <w:r w:rsidRPr="00FA3148">
        <w:rPr>
          <w:rFonts w:ascii="Calibri" w:hAnsi="Calibri" w:cs="Calibri"/>
          <w:b/>
          <w:bCs/>
          <w:lang w:val="en-US"/>
        </w:rPr>
        <w:lastRenderedPageBreak/>
        <w:t xml:space="preserve">Interpretation for non-viable / terminated pregnancies </w:t>
      </w:r>
    </w:p>
    <w:p w:rsidR="006F116F" w:rsidRPr="00FA3148" w:rsidRDefault="006F116F" w:rsidP="00DB407D">
      <w:pPr>
        <w:spacing w:after="120"/>
        <w:rPr>
          <w:rFonts w:ascii="Calibri" w:hAnsi="Calibri" w:cs="Calibri"/>
          <w:lang w:val="en-US"/>
        </w:rPr>
      </w:pPr>
      <w:r w:rsidRPr="00FA3148">
        <w:rPr>
          <w:rFonts w:ascii="Calibri" w:hAnsi="Calibri" w:cs="Calibri"/>
          <w:lang w:val="en-US"/>
        </w:rPr>
        <w:t xml:space="preserve">If a pregnancy is no longer ongoing (after discussion with obstetric team/clinical geneticist) and on analysis an imbalance is detected </w:t>
      </w:r>
      <w:proofErr w:type="gramStart"/>
      <w:r w:rsidRPr="00FA3148">
        <w:rPr>
          <w:rFonts w:ascii="Calibri" w:hAnsi="Calibri" w:cs="Calibri"/>
          <w:lang w:val="en-US"/>
        </w:rPr>
        <w:t>that</w:t>
      </w:r>
      <w:proofErr w:type="gramEnd"/>
      <w:r w:rsidRPr="00FA3148">
        <w:rPr>
          <w:rFonts w:ascii="Calibri" w:hAnsi="Calibri" w:cs="Calibri"/>
          <w:lang w:val="en-US"/>
        </w:rPr>
        <w:t xml:space="preserve"> may either:</w:t>
      </w:r>
    </w:p>
    <w:p w:rsidR="006F116F" w:rsidRPr="00FA3148" w:rsidRDefault="006F116F" w:rsidP="00DB407D">
      <w:pPr>
        <w:numPr>
          <w:ilvl w:val="0"/>
          <w:numId w:val="2"/>
        </w:numPr>
        <w:spacing w:after="120"/>
        <w:ind w:left="1512"/>
        <w:rPr>
          <w:rFonts w:ascii="Calibri" w:hAnsi="Calibri" w:cs="Calibri"/>
          <w:lang w:val="en-US"/>
        </w:rPr>
      </w:pPr>
      <w:r w:rsidRPr="00FA3148">
        <w:rPr>
          <w:rFonts w:ascii="Calibri" w:hAnsi="Calibri" w:cs="Calibri"/>
          <w:lang w:val="en-US"/>
        </w:rPr>
        <w:t>Have contributed to the phenotypic features of the fetus or the demise of the pregnancy, or</w:t>
      </w:r>
    </w:p>
    <w:p w:rsidR="006F116F" w:rsidRPr="00FA3148" w:rsidRDefault="006F116F" w:rsidP="00DB407D">
      <w:pPr>
        <w:numPr>
          <w:ilvl w:val="0"/>
          <w:numId w:val="2"/>
        </w:numPr>
        <w:spacing w:after="120"/>
        <w:ind w:left="1512"/>
        <w:rPr>
          <w:rFonts w:ascii="Calibri" w:hAnsi="Calibri" w:cs="Calibri"/>
          <w:lang w:val="en-US"/>
        </w:rPr>
      </w:pPr>
      <w:r w:rsidRPr="00FA3148">
        <w:rPr>
          <w:rFonts w:ascii="Calibri" w:hAnsi="Calibri" w:cs="Calibri"/>
          <w:lang w:val="en-US"/>
        </w:rPr>
        <w:t>Be clinically significant for other family members (neurosusceptibility loci, incidental findings).</w:t>
      </w:r>
    </w:p>
    <w:p w:rsidR="006F116F" w:rsidRPr="00FA3148" w:rsidRDefault="006F116F" w:rsidP="00DB407D">
      <w:pPr>
        <w:spacing w:after="120"/>
        <w:rPr>
          <w:rFonts w:ascii="Calibri" w:hAnsi="Calibri" w:cs="Calibri"/>
          <w:lang w:val="en-US"/>
        </w:rPr>
      </w:pPr>
      <w:r w:rsidRPr="00FA3148">
        <w:rPr>
          <w:rFonts w:ascii="Calibri" w:hAnsi="Calibri" w:cs="Calibri"/>
          <w:lang w:val="en-US"/>
        </w:rPr>
        <w:t>These findings will be reported.</w:t>
      </w:r>
    </w:p>
    <w:p w:rsidR="006F116F" w:rsidRPr="00FA3148" w:rsidRDefault="006F116F" w:rsidP="00DB407D">
      <w:pPr>
        <w:spacing w:after="120"/>
        <w:rPr>
          <w:rFonts w:ascii="Calibri" w:hAnsi="Calibri" w:cs="Calibri"/>
          <w:lang w:val="en-US"/>
        </w:rPr>
      </w:pPr>
    </w:p>
    <w:p w:rsidR="006F116F" w:rsidRPr="00FA3148" w:rsidRDefault="006F116F" w:rsidP="00DB407D">
      <w:pPr>
        <w:spacing w:after="120"/>
        <w:rPr>
          <w:rFonts w:ascii="Calibri" w:hAnsi="Calibri" w:cs="Calibri"/>
          <w:b/>
          <w:bCs/>
          <w:lang w:val="en-US"/>
        </w:rPr>
      </w:pPr>
      <w:r w:rsidRPr="00FA3148">
        <w:rPr>
          <w:rFonts w:ascii="Calibri" w:hAnsi="Calibri" w:cs="Calibri"/>
          <w:b/>
          <w:bCs/>
          <w:lang w:val="en-US"/>
        </w:rPr>
        <w:t>Confirmation and follow-up</w:t>
      </w:r>
    </w:p>
    <w:p w:rsidR="006F116F" w:rsidRPr="00FA3148" w:rsidRDefault="006F116F" w:rsidP="00DB407D">
      <w:pPr>
        <w:spacing w:after="120"/>
        <w:rPr>
          <w:rFonts w:ascii="Calibri" w:hAnsi="Calibri" w:cs="Calibri"/>
          <w:lang w:val="en-US"/>
        </w:rPr>
      </w:pPr>
      <w:r w:rsidRPr="00FA3148">
        <w:rPr>
          <w:rFonts w:ascii="Calibri" w:hAnsi="Calibri" w:cs="Calibri"/>
          <w:lang w:val="en-US"/>
        </w:rPr>
        <w:t>If a clinically significant imbalance is detected further confirmation studies will be performed. These may take the form of FISH studies, Q-</w:t>
      </w:r>
      <w:smartTag w:uri="urn:schemas-microsoft-com:office:smarttags" w:element="stockticker">
        <w:r w:rsidRPr="00FA3148">
          <w:rPr>
            <w:rFonts w:ascii="Calibri" w:hAnsi="Calibri" w:cs="Calibri"/>
            <w:lang w:val="en-US"/>
          </w:rPr>
          <w:t>PCR</w:t>
        </w:r>
      </w:smartTag>
      <w:r w:rsidRPr="00FA3148">
        <w:rPr>
          <w:rFonts w:ascii="Calibri" w:hAnsi="Calibri" w:cs="Calibri"/>
          <w:lang w:val="en-US"/>
        </w:rPr>
        <w:t xml:space="preserve"> (different to QF-</w:t>
      </w:r>
      <w:smartTag w:uri="urn:schemas-microsoft-com:office:smarttags" w:element="stockticker">
        <w:r w:rsidRPr="00FA3148">
          <w:rPr>
            <w:rFonts w:ascii="Calibri" w:hAnsi="Calibri" w:cs="Calibri"/>
            <w:lang w:val="en-US"/>
          </w:rPr>
          <w:t>PCR</w:t>
        </w:r>
      </w:smartTag>
      <w:r w:rsidRPr="00FA3148">
        <w:rPr>
          <w:rFonts w:ascii="Calibri" w:hAnsi="Calibri" w:cs="Calibri"/>
          <w:lang w:val="en-US"/>
        </w:rPr>
        <w:t xml:space="preserve">) studies, MLPA, karyotyping or </w:t>
      </w:r>
      <w:r w:rsidR="002453DD">
        <w:rPr>
          <w:rFonts w:ascii="Calibri" w:hAnsi="Calibri" w:cs="Calibri"/>
          <w:lang w:val="en-US"/>
        </w:rPr>
        <w:t>another technique</w:t>
      </w:r>
      <w:r w:rsidRPr="00FA3148">
        <w:rPr>
          <w:rFonts w:ascii="Calibri" w:hAnsi="Calibri" w:cs="Calibri"/>
          <w:lang w:val="en-US"/>
        </w:rPr>
        <w:t xml:space="preserve"> as appropriate. </w:t>
      </w:r>
    </w:p>
    <w:p w:rsidR="006F116F" w:rsidRPr="00FA3148" w:rsidRDefault="002453DD" w:rsidP="00DB407D">
      <w:pPr>
        <w:spacing w:after="120"/>
        <w:rPr>
          <w:rFonts w:ascii="Calibri" w:hAnsi="Calibri" w:cs="Calibri"/>
          <w:lang w:val="en-US"/>
        </w:rPr>
      </w:pPr>
      <w:r>
        <w:rPr>
          <w:rFonts w:ascii="Calibri" w:hAnsi="Calibri" w:cs="Calibri"/>
          <w:lang w:val="en-US"/>
        </w:rPr>
        <w:t>Parental studies will</w:t>
      </w:r>
      <w:r w:rsidR="006F116F" w:rsidRPr="00FA3148">
        <w:rPr>
          <w:rFonts w:ascii="Calibri" w:hAnsi="Calibri" w:cs="Calibri"/>
          <w:lang w:val="en-US"/>
        </w:rPr>
        <w:t xml:space="preserve"> be undertaken to determine whether the imbalance has arisen de-novo or has been inherited</w:t>
      </w:r>
      <w:r w:rsidR="002A4C4A" w:rsidRPr="00FA3148">
        <w:rPr>
          <w:rFonts w:ascii="Calibri" w:hAnsi="Calibri" w:cs="Calibri"/>
          <w:lang w:val="en-US"/>
        </w:rPr>
        <w:t xml:space="preserve"> where appropriate</w:t>
      </w:r>
      <w:r w:rsidR="006F116F" w:rsidRPr="00FA3148">
        <w:rPr>
          <w:rFonts w:ascii="Calibri" w:hAnsi="Calibri" w:cs="Calibri"/>
          <w:lang w:val="en-US"/>
        </w:rPr>
        <w:t>.</w:t>
      </w:r>
    </w:p>
    <w:p w:rsidR="006F116F" w:rsidRPr="00FA3148" w:rsidRDefault="002A4C4A" w:rsidP="00DB407D">
      <w:pPr>
        <w:spacing w:after="120"/>
        <w:rPr>
          <w:rFonts w:ascii="Calibri" w:hAnsi="Calibri" w:cs="Calibri"/>
          <w:lang w:val="en-US"/>
        </w:rPr>
      </w:pPr>
      <w:r w:rsidRPr="00FA3148">
        <w:rPr>
          <w:rFonts w:ascii="Calibri" w:hAnsi="Calibri" w:cs="Calibri"/>
          <w:lang w:val="en-US"/>
        </w:rPr>
        <w:t>These studies will</w:t>
      </w:r>
      <w:r w:rsidR="006F116F" w:rsidRPr="00FA3148">
        <w:rPr>
          <w:rFonts w:ascii="Calibri" w:hAnsi="Calibri" w:cs="Calibri"/>
          <w:lang w:val="en-US"/>
        </w:rPr>
        <w:t xml:space="preserve"> add extra days to the reporting time.</w:t>
      </w:r>
    </w:p>
    <w:p w:rsidR="006F116F" w:rsidRPr="00FA3148" w:rsidRDefault="006F116F" w:rsidP="00DB407D">
      <w:pPr>
        <w:spacing w:after="120"/>
        <w:rPr>
          <w:rFonts w:ascii="Calibri" w:hAnsi="Calibri" w:cs="Calibri"/>
          <w:lang w:val="en-US"/>
        </w:rPr>
      </w:pPr>
    </w:p>
    <w:p w:rsidR="006F116F" w:rsidRPr="00FA3148" w:rsidRDefault="006F116F" w:rsidP="00DB407D">
      <w:pPr>
        <w:spacing w:after="120"/>
        <w:rPr>
          <w:rFonts w:ascii="Calibri" w:hAnsi="Calibri" w:cs="Calibri"/>
          <w:b/>
          <w:bCs/>
          <w:lang w:val="en-US"/>
        </w:rPr>
      </w:pPr>
      <w:r w:rsidRPr="00FA3148">
        <w:rPr>
          <w:rFonts w:ascii="Calibri" w:hAnsi="Calibri" w:cs="Calibri"/>
          <w:b/>
          <w:bCs/>
          <w:lang w:val="en-US"/>
        </w:rPr>
        <w:t>Reports</w:t>
      </w:r>
    </w:p>
    <w:p w:rsidR="008E68E8" w:rsidRPr="00FA3148" w:rsidRDefault="002453DD" w:rsidP="00DB407D">
      <w:pPr>
        <w:spacing w:after="120"/>
        <w:rPr>
          <w:rFonts w:ascii="Calibri" w:hAnsi="Calibri" w:cs="Calibri"/>
          <w:bCs/>
          <w:lang w:val="en-US"/>
        </w:rPr>
      </w:pPr>
      <w:r>
        <w:rPr>
          <w:rFonts w:ascii="Calibri" w:hAnsi="Calibri" w:cs="Calibri"/>
          <w:bCs/>
          <w:lang w:val="en-US"/>
        </w:rPr>
        <w:t>Reports are</w:t>
      </w:r>
      <w:r w:rsidR="008E68E8" w:rsidRPr="00FA3148">
        <w:rPr>
          <w:rFonts w:ascii="Calibri" w:hAnsi="Calibri" w:cs="Calibri"/>
          <w:bCs/>
          <w:lang w:val="en-US"/>
        </w:rPr>
        <w:t xml:space="preserve"> issued to the referring clinician. Complex results may also be discussed with a Clinical Geneticist.</w:t>
      </w:r>
    </w:p>
    <w:p w:rsidR="006F116F" w:rsidRPr="00FA3148" w:rsidRDefault="006F116F" w:rsidP="00DB407D">
      <w:pPr>
        <w:spacing w:before="100" w:beforeAutospacing="1" w:after="100" w:afterAutospacing="1"/>
        <w:outlineLvl w:val="1"/>
        <w:rPr>
          <w:rFonts w:ascii="Calibri" w:hAnsi="Calibri" w:cs="Calibri"/>
          <w:b/>
          <w:bCs/>
          <w:lang w:eastAsia="en-GB"/>
        </w:rPr>
      </w:pPr>
      <w:r w:rsidRPr="00FA3148">
        <w:rPr>
          <w:rFonts w:ascii="Calibri" w:hAnsi="Calibri" w:cs="Calibri"/>
          <w:b/>
          <w:bCs/>
          <w:lang w:eastAsia="en-GB"/>
        </w:rPr>
        <w:t xml:space="preserve">Limits to </w:t>
      </w:r>
      <w:r w:rsidR="008F4411">
        <w:rPr>
          <w:rFonts w:ascii="Calibri" w:hAnsi="Calibri" w:cs="Calibri"/>
          <w:b/>
          <w:bCs/>
          <w:lang w:eastAsia="en-GB"/>
        </w:rPr>
        <w:t>SNP array</w:t>
      </w:r>
      <w:r w:rsidRPr="00FA3148">
        <w:rPr>
          <w:rFonts w:ascii="Calibri" w:hAnsi="Calibri" w:cs="Calibri"/>
          <w:b/>
          <w:bCs/>
          <w:lang w:eastAsia="en-GB"/>
        </w:rPr>
        <w:t xml:space="preserve"> technique and reporting restrictions</w:t>
      </w:r>
    </w:p>
    <w:p w:rsidR="006F116F" w:rsidRPr="00FA3148" w:rsidRDefault="006F116F" w:rsidP="00DB407D">
      <w:pPr>
        <w:spacing w:before="100" w:beforeAutospacing="1" w:after="100" w:afterAutospacing="1"/>
        <w:rPr>
          <w:rFonts w:ascii="Calibri" w:hAnsi="Calibri" w:cs="Calibri"/>
          <w:lang w:eastAsia="en-GB"/>
        </w:rPr>
      </w:pPr>
      <w:r w:rsidRPr="00FA3148">
        <w:rPr>
          <w:rFonts w:ascii="Calibri" w:hAnsi="Calibri" w:cs="Calibri"/>
          <w:lang w:eastAsia="en-GB"/>
        </w:rPr>
        <w:t xml:space="preserve">- </w:t>
      </w:r>
      <w:r w:rsidR="00967280">
        <w:rPr>
          <w:rFonts w:ascii="Calibri" w:hAnsi="Calibri" w:cs="Calibri"/>
          <w:lang w:eastAsia="en-GB"/>
        </w:rPr>
        <w:t>SNP arrays</w:t>
      </w:r>
      <w:r w:rsidRPr="00FA3148">
        <w:rPr>
          <w:rFonts w:ascii="Calibri" w:hAnsi="Calibri" w:cs="Calibri"/>
          <w:lang w:eastAsia="en-GB"/>
        </w:rPr>
        <w:t xml:space="preserve"> will not detect all genetic abnormalities </w:t>
      </w:r>
    </w:p>
    <w:p w:rsidR="006F116F" w:rsidRDefault="006F116F" w:rsidP="00DB407D">
      <w:pPr>
        <w:spacing w:before="100" w:beforeAutospacing="1" w:after="100" w:afterAutospacing="1"/>
        <w:rPr>
          <w:rFonts w:ascii="Calibri" w:hAnsi="Calibri" w:cs="Calibri"/>
          <w:lang w:eastAsia="en-GB"/>
        </w:rPr>
      </w:pPr>
      <w:r w:rsidRPr="00FA3148">
        <w:rPr>
          <w:rFonts w:ascii="Calibri" w:hAnsi="Calibri" w:cs="Calibri"/>
          <w:lang w:eastAsia="en-GB"/>
        </w:rPr>
        <w:t xml:space="preserve">- </w:t>
      </w:r>
      <w:r w:rsidR="00967280">
        <w:rPr>
          <w:rFonts w:ascii="Calibri" w:hAnsi="Calibri" w:cs="Calibri"/>
          <w:lang w:eastAsia="en-GB"/>
        </w:rPr>
        <w:t>SNP Arrays</w:t>
      </w:r>
      <w:r w:rsidRPr="00FA3148">
        <w:rPr>
          <w:rFonts w:ascii="Calibri" w:hAnsi="Calibri" w:cs="Calibri"/>
          <w:lang w:eastAsia="en-GB"/>
        </w:rPr>
        <w:t xml:space="preserve"> cannot detect balanced chromosome rearrangements such as reciprocal translocations and inversions. Karyotyping will be carried out for patients suspected of these abnormalities. </w:t>
      </w:r>
    </w:p>
    <w:p w:rsidR="00967280" w:rsidRDefault="006F116F" w:rsidP="00DB407D">
      <w:pPr>
        <w:spacing w:before="100" w:beforeAutospacing="1" w:after="100" w:afterAutospacing="1"/>
        <w:rPr>
          <w:rFonts w:ascii="Calibri" w:hAnsi="Calibri" w:cs="Calibri"/>
          <w:lang w:eastAsia="en-GB"/>
        </w:rPr>
      </w:pPr>
      <w:r w:rsidRPr="00FA3148">
        <w:rPr>
          <w:rFonts w:ascii="Calibri" w:hAnsi="Calibri" w:cs="Calibri"/>
          <w:lang w:eastAsia="en-GB"/>
        </w:rPr>
        <w:t xml:space="preserve">- </w:t>
      </w:r>
      <w:r w:rsidR="00967280">
        <w:rPr>
          <w:rFonts w:ascii="Calibri" w:hAnsi="Calibri" w:cs="Calibri"/>
          <w:lang w:eastAsia="en-GB"/>
        </w:rPr>
        <w:t xml:space="preserve">SNP arrays have limited sensitivity for the detection of </w:t>
      </w:r>
      <w:proofErr w:type="spellStart"/>
      <w:r w:rsidR="00967280">
        <w:rPr>
          <w:rFonts w:ascii="Calibri" w:hAnsi="Calibri" w:cs="Calibri"/>
          <w:lang w:eastAsia="en-GB"/>
        </w:rPr>
        <w:t>mosaicisim</w:t>
      </w:r>
      <w:proofErr w:type="spellEnd"/>
      <w:r w:rsidR="00967280">
        <w:rPr>
          <w:rFonts w:ascii="Calibri" w:hAnsi="Calibri" w:cs="Calibri"/>
          <w:lang w:eastAsia="en-GB"/>
        </w:rPr>
        <w:t>.</w:t>
      </w:r>
      <w:r w:rsidRPr="00FA3148">
        <w:rPr>
          <w:rFonts w:ascii="Calibri" w:hAnsi="Calibri" w:cs="Calibri"/>
          <w:lang w:eastAsia="en-GB"/>
        </w:rPr>
        <w:t xml:space="preserve"> </w:t>
      </w:r>
    </w:p>
    <w:p w:rsidR="006F116F" w:rsidRDefault="006F116F" w:rsidP="00DB407D">
      <w:pPr>
        <w:spacing w:before="100" w:beforeAutospacing="1" w:after="100" w:afterAutospacing="1"/>
        <w:rPr>
          <w:rFonts w:ascii="Calibri" w:hAnsi="Calibri" w:cs="Calibri"/>
          <w:lang w:eastAsia="en-GB"/>
        </w:rPr>
      </w:pPr>
      <w:r w:rsidRPr="00FA3148">
        <w:rPr>
          <w:rFonts w:ascii="Calibri" w:hAnsi="Calibri" w:cs="Calibri"/>
          <w:lang w:eastAsia="en-GB"/>
        </w:rPr>
        <w:t xml:space="preserve">- </w:t>
      </w:r>
      <w:r w:rsidR="00967280">
        <w:rPr>
          <w:rFonts w:ascii="Calibri" w:hAnsi="Calibri" w:cs="Calibri"/>
          <w:lang w:eastAsia="en-GB"/>
        </w:rPr>
        <w:t xml:space="preserve">SNP </w:t>
      </w:r>
      <w:proofErr w:type="gramStart"/>
      <w:r w:rsidR="00967280">
        <w:rPr>
          <w:rFonts w:ascii="Calibri" w:hAnsi="Calibri" w:cs="Calibri"/>
          <w:lang w:eastAsia="en-GB"/>
        </w:rPr>
        <w:t xml:space="preserve">arrays </w:t>
      </w:r>
      <w:r w:rsidRPr="00FA3148">
        <w:rPr>
          <w:rFonts w:ascii="Calibri" w:hAnsi="Calibri" w:cs="Calibri"/>
          <w:lang w:eastAsia="en-GB"/>
        </w:rPr>
        <w:t xml:space="preserve"> cannot</w:t>
      </w:r>
      <w:proofErr w:type="gramEnd"/>
      <w:r w:rsidRPr="00FA3148">
        <w:rPr>
          <w:rFonts w:ascii="Calibri" w:hAnsi="Calibri" w:cs="Calibri"/>
          <w:lang w:eastAsia="en-GB"/>
        </w:rPr>
        <w:t xml:space="preserve"> detect mutations</w:t>
      </w:r>
      <w:r w:rsidR="00FA3148">
        <w:rPr>
          <w:rFonts w:ascii="Calibri" w:hAnsi="Calibri" w:cs="Calibri"/>
          <w:lang w:eastAsia="en-GB"/>
        </w:rPr>
        <w:t xml:space="preserve">. </w:t>
      </w:r>
      <w:r w:rsidR="00FA3148" w:rsidRPr="00FA3148">
        <w:rPr>
          <w:rFonts w:ascii="Calibri" w:hAnsi="Calibri" w:cs="Calibri"/>
          <w:lang w:eastAsia="en-GB"/>
        </w:rPr>
        <w:t>Requests for specific mutation testing can be made to the laboratory.</w:t>
      </w:r>
    </w:p>
    <w:p w:rsidR="00967280" w:rsidRPr="00FA3148" w:rsidRDefault="00967280" w:rsidP="00DB407D">
      <w:pPr>
        <w:spacing w:before="100" w:beforeAutospacing="1" w:after="100" w:afterAutospacing="1"/>
        <w:rPr>
          <w:rFonts w:ascii="Calibri" w:hAnsi="Calibri" w:cs="Calibri"/>
          <w:lang w:eastAsia="en-GB"/>
        </w:rPr>
      </w:pPr>
      <w:r>
        <w:rPr>
          <w:rFonts w:ascii="Calibri" w:hAnsi="Calibri" w:cs="Calibri"/>
          <w:lang w:eastAsia="en-GB"/>
        </w:rPr>
        <w:t xml:space="preserve"> - </w:t>
      </w:r>
      <w:r w:rsidRPr="00967280">
        <w:rPr>
          <w:rFonts w:ascii="Calibri" w:hAnsi="Calibri" w:cs="Calibri"/>
          <w:color w:val="000000"/>
        </w:rPr>
        <w:t>Carrier status for recessive disorders may not be reported.</w:t>
      </w:r>
    </w:p>
    <w:p w:rsidR="006F116F" w:rsidRPr="00FA3148" w:rsidRDefault="006F116F" w:rsidP="00DB407D">
      <w:pPr>
        <w:spacing w:before="100" w:beforeAutospacing="1" w:after="100" w:afterAutospacing="1"/>
        <w:rPr>
          <w:rFonts w:ascii="Calibri" w:hAnsi="Calibri" w:cs="Calibri"/>
          <w:lang w:eastAsia="en-GB"/>
        </w:rPr>
      </w:pPr>
      <w:r w:rsidRPr="00FA3148">
        <w:rPr>
          <w:rFonts w:ascii="Calibri" w:hAnsi="Calibri" w:cs="Calibri"/>
          <w:lang w:eastAsia="en-GB"/>
        </w:rPr>
        <w:t xml:space="preserve">- Anomalies may occur which cannot always be recognised or properly interpreted. </w:t>
      </w:r>
    </w:p>
    <w:p w:rsidR="006F116F" w:rsidRDefault="006F116F" w:rsidP="00967280">
      <w:pPr>
        <w:pStyle w:val="NormalWeb"/>
        <w:rPr>
          <w:rFonts w:ascii="Calibri" w:hAnsi="Calibri" w:cs="Calibri"/>
        </w:rPr>
      </w:pPr>
      <w:r w:rsidRPr="00FA3148">
        <w:rPr>
          <w:rFonts w:ascii="Calibri" w:hAnsi="Calibri" w:cs="Calibri"/>
        </w:rPr>
        <w:t xml:space="preserve"> - Not all imbalances will be reported (as detailed above</w:t>
      </w:r>
      <w:r w:rsidR="002453DD">
        <w:rPr>
          <w:rFonts w:ascii="Calibri" w:hAnsi="Calibri" w:cs="Calibri"/>
        </w:rPr>
        <w:t>).</w:t>
      </w:r>
      <w:r w:rsidR="00967280">
        <w:rPr>
          <w:color w:val="000000"/>
          <w:sz w:val="27"/>
          <w:szCs w:val="27"/>
        </w:rPr>
        <w:t xml:space="preserve"> </w:t>
      </w:r>
      <w:r w:rsidR="00967280" w:rsidRPr="00967280">
        <w:rPr>
          <w:rFonts w:ascii="Calibri" w:hAnsi="Calibri" w:cs="Calibri"/>
          <w:color w:val="000000"/>
        </w:rPr>
        <w:t>Imbalances will only be reported if they are interpreted as likely to be of clinical significance to the fetus or have a clinically actionable consequence for the fetus or family in the future.</w:t>
      </w:r>
      <w:r w:rsidR="00967280">
        <w:rPr>
          <w:rFonts w:ascii="Calibri" w:hAnsi="Calibri" w:cs="Calibri"/>
          <w:color w:val="000000"/>
        </w:rPr>
        <w:t xml:space="preserve"> </w:t>
      </w:r>
      <w:r w:rsidRPr="00FA3148">
        <w:rPr>
          <w:rFonts w:ascii="Calibri" w:hAnsi="Calibri" w:cs="Calibri"/>
        </w:rPr>
        <w:t xml:space="preserve">Some unreported imbalances may become clinically significant </w:t>
      </w:r>
      <w:proofErr w:type="spellStart"/>
      <w:r w:rsidRPr="00FA3148">
        <w:rPr>
          <w:rFonts w:ascii="Calibri" w:hAnsi="Calibri" w:cs="Calibri"/>
        </w:rPr>
        <w:t>postnatally</w:t>
      </w:r>
      <w:proofErr w:type="spellEnd"/>
      <w:r w:rsidRPr="00FA3148">
        <w:rPr>
          <w:rFonts w:ascii="Calibri" w:hAnsi="Calibri" w:cs="Calibri"/>
        </w:rPr>
        <w:t>.</w:t>
      </w:r>
    </w:p>
    <w:p w:rsidR="00967280" w:rsidRDefault="00967280" w:rsidP="00967280">
      <w:pPr>
        <w:pStyle w:val="NormalWeb"/>
        <w:rPr>
          <w:rFonts w:ascii="Calibri" w:hAnsi="Calibri" w:cs="Calibri"/>
          <w:color w:val="000000"/>
        </w:rPr>
      </w:pPr>
      <w:r>
        <w:rPr>
          <w:color w:val="000000"/>
          <w:sz w:val="27"/>
          <w:szCs w:val="27"/>
        </w:rPr>
        <w:lastRenderedPageBreak/>
        <w:t xml:space="preserve"> </w:t>
      </w:r>
      <w:r w:rsidRPr="00967280">
        <w:rPr>
          <w:rFonts w:ascii="Calibri" w:hAnsi="Calibri" w:cs="Calibri"/>
          <w:color w:val="000000"/>
        </w:rPr>
        <w:t xml:space="preserve">- Confined placental mosaicism cannot be excluded when DNA is extracted entirely from the </w:t>
      </w:r>
      <w:proofErr w:type="spellStart"/>
      <w:r w:rsidRPr="00967280">
        <w:rPr>
          <w:rFonts w:ascii="Calibri" w:hAnsi="Calibri" w:cs="Calibri"/>
          <w:color w:val="000000"/>
        </w:rPr>
        <w:t>cytotrophoblastic</w:t>
      </w:r>
      <w:proofErr w:type="spellEnd"/>
      <w:r w:rsidRPr="00967280">
        <w:rPr>
          <w:rFonts w:ascii="Calibri" w:hAnsi="Calibri" w:cs="Calibri"/>
          <w:color w:val="000000"/>
        </w:rPr>
        <w:t xml:space="preserve"> cells of chorionic villi.</w:t>
      </w:r>
    </w:p>
    <w:p w:rsidR="00967280" w:rsidRPr="00967280" w:rsidRDefault="00967280" w:rsidP="00967280">
      <w:pPr>
        <w:pStyle w:val="NormalWeb"/>
        <w:rPr>
          <w:rFonts w:ascii="Calibri" w:hAnsi="Calibri" w:cs="Calibri"/>
          <w:color w:val="000000"/>
        </w:rPr>
      </w:pPr>
      <w:bookmarkStart w:id="0" w:name="_GoBack"/>
      <w:bookmarkEnd w:id="0"/>
    </w:p>
    <w:p w:rsidR="00967280" w:rsidRDefault="002453DD" w:rsidP="002453DD">
      <w:pPr>
        <w:pStyle w:val="NormalWeb"/>
        <w:rPr>
          <w:rFonts w:ascii="Calibri" w:hAnsi="Calibri" w:cs="Calibri"/>
          <w:b/>
          <w:color w:val="000000"/>
        </w:rPr>
      </w:pPr>
      <w:r w:rsidRPr="00967280">
        <w:rPr>
          <w:rFonts w:ascii="Calibri" w:hAnsi="Calibri" w:cs="Calibri"/>
          <w:b/>
          <w:color w:val="000000"/>
        </w:rPr>
        <w:t>Technical Details:</w:t>
      </w:r>
    </w:p>
    <w:p w:rsidR="002453DD" w:rsidRPr="00967280" w:rsidRDefault="00967280" w:rsidP="002453DD">
      <w:pPr>
        <w:pStyle w:val="NormalWeb"/>
        <w:rPr>
          <w:rFonts w:ascii="Calibri" w:hAnsi="Calibri" w:cs="Calibri"/>
          <w:b/>
          <w:color w:val="000000"/>
        </w:rPr>
      </w:pPr>
      <w:r w:rsidRPr="00967280">
        <w:rPr>
          <w:rFonts w:ascii="Calibri" w:hAnsi="Calibri" w:cs="Calibri"/>
          <w:color w:val="000000"/>
        </w:rPr>
        <w:t>SNP Array platform: Whole G</w:t>
      </w:r>
      <w:r w:rsidR="008F4411">
        <w:rPr>
          <w:rFonts w:ascii="Calibri" w:hAnsi="Calibri" w:cs="Calibri"/>
          <w:color w:val="000000"/>
        </w:rPr>
        <w:t xml:space="preserve">enome </w:t>
      </w:r>
      <w:proofErr w:type="spellStart"/>
      <w:r w:rsidR="008F4411">
        <w:rPr>
          <w:rFonts w:ascii="Calibri" w:hAnsi="Calibri" w:cs="Calibri"/>
          <w:color w:val="000000"/>
        </w:rPr>
        <w:t>Infinium</w:t>
      </w:r>
      <w:proofErr w:type="spellEnd"/>
      <w:r w:rsidR="008F4411">
        <w:rPr>
          <w:rFonts w:ascii="Calibri" w:hAnsi="Calibri" w:cs="Calibri"/>
          <w:color w:val="000000"/>
        </w:rPr>
        <w:t xml:space="preserve"> CytoSNP-850K v1.2</w:t>
      </w:r>
      <w:r w:rsidR="002453DD" w:rsidRPr="00967280">
        <w:rPr>
          <w:rFonts w:ascii="Calibri" w:hAnsi="Calibri" w:cs="Calibri"/>
          <w:color w:val="000000"/>
        </w:rPr>
        <w:t xml:space="preserve"> </w:t>
      </w:r>
      <w:proofErr w:type="spellStart"/>
      <w:r w:rsidR="002453DD" w:rsidRPr="00967280">
        <w:rPr>
          <w:rFonts w:ascii="Calibri" w:hAnsi="Calibri" w:cs="Calibri"/>
          <w:color w:val="000000"/>
        </w:rPr>
        <w:t>Illumina</w:t>
      </w:r>
      <w:proofErr w:type="spellEnd"/>
      <w:r w:rsidR="002453DD" w:rsidRPr="00967280">
        <w:rPr>
          <w:rFonts w:ascii="Calibri" w:hAnsi="Calibri" w:cs="Calibri"/>
          <w:color w:val="000000"/>
        </w:rPr>
        <w:t xml:space="preserve"> </w:t>
      </w:r>
      <w:proofErr w:type="spellStart"/>
      <w:r w:rsidR="002453DD" w:rsidRPr="00967280">
        <w:rPr>
          <w:rFonts w:ascii="Calibri" w:hAnsi="Calibri" w:cs="Calibri"/>
          <w:color w:val="000000"/>
        </w:rPr>
        <w:t>BeadChip</w:t>
      </w:r>
      <w:proofErr w:type="spellEnd"/>
      <w:r w:rsidR="002453DD" w:rsidRPr="00967280">
        <w:rPr>
          <w:rFonts w:ascii="Calibri" w:hAnsi="Calibri" w:cs="Calibri"/>
          <w:color w:val="000000"/>
        </w:rPr>
        <w:t xml:space="preserve"> array.</w:t>
      </w:r>
    </w:p>
    <w:p w:rsidR="002453DD" w:rsidRPr="00967280" w:rsidRDefault="002453DD" w:rsidP="002453DD">
      <w:pPr>
        <w:pStyle w:val="NormalWeb"/>
        <w:rPr>
          <w:rFonts w:ascii="Calibri" w:hAnsi="Calibri" w:cs="Calibri"/>
          <w:color w:val="000000"/>
        </w:rPr>
      </w:pPr>
      <w:r w:rsidRPr="00967280">
        <w:rPr>
          <w:rFonts w:ascii="Calibri" w:hAnsi="Calibri" w:cs="Calibri"/>
          <w:color w:val="000000"/>
        </w:rPr>
        <w:t xml:space="preserve">Analysis software: </w:t>
      </w:r>
      <w:proofErr w:type="spellStart"/>
      <w:r w:rsidRPr="00967280">
        <w:rPr>
          <w:rFonts w:ascii="Calibri" w:hAnsi="Calibri" w:cs="Calibri"/>
          <w:color w:val="000000"/>
        </w:rPr>
        <w:t>BlueFuse</w:t>
      </w:r>
      <w:proofErr w:type="spellEnd"/>
      <w:r w:rsidRPr="00967280">
        <w:rPr>
          <w:rFonts w:ascii="Calibri" w:hAnsi="Calibri" w:cs="Calibri"/>
          <w:color w:val="000000"/>
        </w:rPr>
        <w:t xml:space="preserve"> Multi v4.4. Genome Build: GRCh37.</w:t>
      </w:r>
    </w:p>
    <w:p w:rsidR="002453DD" w:rsidRDefault="002453DD" w:rsidP="00967280">
      <w:pPr>
        <w:pStyle w:val="NormalWeb"/>
        <w:rPr>
          <w:rFonts w:ascii="Calibri" w:hAnsi="Calibri" w:cs="Calibri"/>
          <w:color w:val="000000"/>
        </w:rPr>
      </w:pPr>
      <w:r w:rsidRPr="00967280">
        <w:rPr>
          <w:rFonts w:ascii="Calibri" w:hAnsi="Calibri" w:cs="Calibri"/>
          <w:color w:val="000000"/>
        </w:rPr>
        <w:t>Average backbone resolution: approximately 50kb. Average targeted gene resolution: approximately 10kb.</w:t>
      </w:r>
    </w:p>
    <w:p w:rsidR="00967280" w:rsidRPr="00967280" w:rsidRDefault="00967280" w:rsidP="00967280">
      <w:pPr>
        <w:pStyle w:val="NormalWeb"/>
        <w:rPr>
          <w:rFonts w:ascii="Calibri" w:hAnsi="Calibri" w:cs="Calibri"/>
          <w:color w:val="000000"/>
        </w:rPr>
      </w:pPr>
    </w:p>
    <w:p w:rsidR="002453DD" w:rsidRPr="002453DD" w:rsidRDefault="002453DD" w:rsidP="00DB407D">
      <w:pPr>
        <w:spacing w:before="100" w:beforeAutospacing="1" w:after="100" w:afterAutospacing="1"/>
        <w:rPr>
          <w:rFonts w:ascii="Calibri" w:hAnsi="Calibri" w:cs="Calibri"/>
          <w:b/>
          <w:lang w:eastAsia="en-GB"/>
        </w:rPr>
      </w:pPr>
      <w:r w:rsidRPr="002453DD">
        <w:rPr>
          <w:rFonts w:ascii="Calibri" w:hAnsi="Calibri" w:cs="Calibri"/>
          <w:b/>
          <w:lang w:eastAsia="en-GB"/>
        </w:rPr>
        <w:t>Further Information</w:t>
      </w:r>
    </w:p>
    <w:p w:rsidR="002453DD" w:rsidRDefault="002453DD" w:rsidP="002453DD">
      <w:pPr>
        <w:spacing w:after="120"/>
        <w:rPr>
          <w:rFonts w:ascii="Calibri" w:hAnsi="Calibri" w:cs="Calibri"/>
        </w:rPr>
      </w:pPr>
      <w:r w:rsidRPr="00FA3148">
        <w:rPr>
          <w:rFonts w:ascii="Calibri" w:hAnsi="Calibri" w:cs="Calibri"/>
        </w:rPr>
        <w:t xml:space="preserve">This document is designed to provide current information about the local policy regarding prenatal arrays. The local policy is subject to amendment following publications </w:t>
      </w:r>
      <w:r>
        <w:rPr>
          <w:rFonts w:ascii="Calibri" w:hAnsi="Calibri" w:cs="Calibri"/>
        </w:rPr>
        <w:t xml:space="preserve">or </w:t>
      </w:r>
      <w:r w:rsidRPr="00FA3148">
        <w:rPr>
          <w:rFonts w:ascii="Calibri" w:hAnsi="Calibri" w:cs="Calibri"/>
        </w:rPr>
        <w:t>any recommendations set by the Royal College of Obstetricians and Gynaecologists and the Association for Clinical Genetic Science (ACGS) Quality Committee (for best practice guidelines). Users will be informed of any major changes in policy.</w:t>
      </w:r>
    </w:p>
    <w:p w:rsidR="00967280" w:rsidRPr="00FA3148" w:rsidRDefault="00967280" w:rsidP="002453DD">
      <w:pPr>
        <w:spacing w:after="120"/>
        <w:rPr>
          <w:rFonts w:ascii="Calibri" w:hAnsi="Calibri" w:cs="Calibri"/>
        </w:rPr>
      </w:pPr>
      <w:r>
        <w:rPr>
          <w:rFonts w:ascii="Calibri" w:hAnsi="Calibri" w:cs="Calibri"/>
        </w:rPr>
        <w:t>Should you require any further information please contact the laboratory directly.</w:t>
      </w:r>
    </w:p>
    <w:p w:rsidR="006F116F" w:rsidRPr="00FA3148" w:rsidRDefault="006F116F">
      <w:pPr>
        <w:rPr>
          <w:rFonts w:ascii="Calibri" w:hAnsi="Calibri" w:cs="Calibri"/>
        </w:rPr>
      </w:pPr>
    </w:p>
    <w:sectPr w:rsidR="006F116F" w:rsidRPr="00FA3148" w:rsidSect="00CF3869">
      <w:headerReference w:type="default" r:id="rId9"/>
      <w:footerReference w:type="default" r:id="rId10"/>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39" w:rsidRDefault="008D1B39" w:rsidP="00AD632A">
      <w:r>
        <w:separator/>
      </w:r>
    </w:p>
  </w:endnote>
  <w:endnote w:type="continuationSeparator" w:id="0">
    <w:p w:rsidR="008D1B39" w:rsidRDefault="008D1B39"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779" w:rsidRPr="00781779" w:rsidRDefault="00781779">
    <w:pPr>
      <w:pStyle w:val="Footer"/>
      <w:rPr>
        <w:rFonts w:ascii="Arial Narrow" w:hAnsi="Arial Narrow"/>
      </w:rPr>
    </w:pPr>
    <w:r w:rsidRPr="00781779">
      <w:rPr>
        <w:rFonts w:ascii="Arial Narrow" w:hAnsi="Arial Narrow"/>
      </w:rPr>
      <w:t xml:space="preserve">CYQMM042 </w:t>
    </w:r>
    <w:r w:rsidR="00CB38D5">
      <w:rPr>
        <w:rFonts w:ascii="Arial Narrow" w:hAnsi="Arial Narrow"/>
      </w:rPr>
      <w:t>v2.0</w:t>
    </w:r>
    <w:r w:rsidRPr="00781779">
      <w:rPr>
        <w:rFonts w:ascii="Arial Narrow" w:hAnsi="Arial Narrow"/>
      </w:rPr>
      <w:t xml:space="preserve"> </w:t>
    </w:r>
    <w:r w:rsidRPr="00781779">
      <w:rPr>
        <w:rFonts w:ascii="Arial Narrow" w:hAnsi="Arial Narrow"/>
      </w:rPr>
      <w:tab/>
    </w:r>
    <w:r w:rsidRPr="00781779">
      <w:rPr>
        <w:rFonts w:ascii="Arial Narrow" w:hAnsi="Arial Narrow"/>
      </w:rPr>
      <w:tab/>
      <w:t>Feb 20</w:t>
    </w:r>
    <w:r w:rsidR="008F4411">
      <w:rPr>
        <w:rFonts w:ascii="Arial Narrow" w:hAnsi="Arial Narrow"/>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39" w:rsidRDefault="008D1B39" w:rsidP="00AD632A">
      <w:r>
        <w:separator/>
      </w:r>
    </w:p>
  </w:footnote>
  <w:footnote w:type="continuationSeparator" w:id="0">
    <w:p w:rsidR="008D1B39" w:rsidRDefault="008D1B39" w:rsidP="00AD6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16F" w:rsidRDefault="006F116F" w:rsidP="00CF3869">
    <w:pPr>
      <w:pStyle w:val="Header"/>
      <w:tabs>
        <w:tab w:val="clear" w:pos="9026"/>
        <w:tab w:val="right" w:pos="9900"/>
      </w:tabs>
      <w:rPr>
        <w:rFonts w:ascii="Arial Narrow" w:hAnsi="Arial Narrow" w:cs="Arial Narrow"/>
        <w:color w:val="0000FF"/>
        <w:lang w:val="en-US"/>
      </w:rPr>
    </w:pPr>
    <w:r w:rsidRPr="00CF3869">
      <w:rPr>
        <w:rFonts w:ascii="Arial Narrow" w:hAnsi="Arial Narrow" w:cs="Arial Narrow"/>
        <w:color w:val="0000FF"/>
        <w:lang w:val="en-US"/>
      </w:rPr>
      <w:t>The Leeds Teaching Hospitals NHS Trust</w:t>
    </w:r>
    <w:r w:rsidRPr="00CF3869">
      <w:rPr>
        <w:rFonts w:ascii="Arial Narrow" w:hAnsi="Arial Narrow" w:cs="Arial Narrow"/>
        <w:color w:val="0000FF"/>
        <w:lang w:val="en-US"/>
      </w:rPr>
      <w:tab/>
    </w:r>
    <w:r w:rsidRPr="00CF3869">
      <w:rPr>
        <w:rFonts w:ascii="Arial Narrow" w:hAnsi="Arial Narrow" w:cs="Arial Narrow"/>
        <w:color w:val="0000FF"/>
        <w:lang w:val="en-US"/>
      </w:rPr>
      <w:tab/>
    </w:r>
    <w:r w:rsidR="009502C2">
      <w:rPr>
        <w:rFonts w:ascii="Arial Narrow" w:hAnsi="Arial Narrow" w:cs="Arial Narrow"/>
        <w:color w:val="0000FF"/>
        <w:lang w:val="en-US"/>
      </w:rPr>
      <w:t>Yorkshire and North East Genomic Laboratory Hub, Central Lab</w:t>
    </w:r>
  </w:p>
  <w:p w:rsidR="009502C2" w:rsidRPr="00CF3869" w:rsidRDefault="009502C2" w:rsidP="00CF3869">
    <w:pPr>
      <w:pStyle w:val="Header"/>
      <w:tabs>
        <w:tab w:val="clear" w:pos="9026"/>
        <w:tab w:val="right" w:pos="9900"/>
      </w:tabs>
      <w:rPr>
        <w:rFonts w:ascii="Arial Narrow" w:hAnsi="Arial Narrow" w:cs="Arial Narrow"/>
        <w:color w:val="0000FF"/>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207"/>
    <w:multiLevelType w:val="hybridMultilevel"/>
    <w:tmpl w:val="9CB2B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A32530"/>
    <w:multiLevelType w:val="hybridMultilevel"/>
    <w:tmpl w:val="AC42D97E"/>
    <w:lvl w:ilvl="0" w:tplc="E8EAFC24">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
    <w:nsid w:val="23814DC8"/>
    <w:multiLevelType w:val="multilevel"/>
    <w:tmpl w:val="7BBA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F3037D"/>
    <w:multiLevelType w:val="hybridMultilevel"/>
    <w:tmpl w:val="55D667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742B36"/>
    <w:multiLevelType w:val="hybridMultilevel"/>
    <w:tmpl w:val="F80EE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BE96DD1"/>
    <w:multiLevelType w:val="hybridMultilevel"/>
    <w:tmpl w:val="4E42C656"/>
    <w:lvl w:ilvl="0" w:tplc="822A03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7D"/>
    <w:rsid w:val="000148E1"/>
    <w:rsid w:val="00154BD9"/>
    <w:rsid w:val="0015693A"/>
    <w:rsid w:val="002005DC"/>
    <w:rsid w:val="002453DD"/>
    <w:rsid w:val="002A4C4A"/>
    <w:rsid w:val="003432B4"/>
    <w:rsid w:val="003534DB"/>
    <w:rsid w:val="004C0081"/>
    <w:rsid w:val="004D7866"/>
    <w:rsid w:val="00523918"/>
    <w:rsid w:val="00594333"/>
    <w:rsid w:val="006328BE"/>
    <w:rsid w:val="006F116F"/>
    <w:rsid w:val="00781779"/>
    <w:rsid w:val="00790DE2"/>
    <w:rsid w:val="00805C91"/>
    <w:rsid w:val="008D1B39"/>
    <w:rsid w:val="008E68E8"/>
    <w:rsid w:val="008F4411"/>
    <w:rsid w:val="009502C2"/>
    <w:rsid w:val="00967280"/>
    <w:rsid w:val="00AD632A"/>
    <w:rsid w:val="00BC6A2B"/>
    <w:rsid w:val="00BD2C20"/>
    <w:rsid w:val="00CB38D5"/>
    <w:rsid w:val="00CF3869"/>
    <w:rsid w:val="00D14121"/>
    <w:rsid w:val="00D32645"/>
    <w:rsid w:val="00DB157A"/>
    <w:rsid w:val="00DB407D"/>
    <w:rsid w:val="00DF5A90"/>
    <w:rsid w:val="00EE3EA3"/>
    <w:rsid w:val="00FA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07D"/>
    <w:rPr>
      <w:rFonts w:ascii="Arial"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cs="Arial"/>
      <w:sz w:val="24"/>
      <w:szCs w:val="24"/>
    </w:rPr>
  </w:style>
  <w:style w:type="paragraph" w:styleId="Footer">
    <w:name w:val="footer"/>
    <w:basedOn w:val="Normal"/>
    <w:link w:val="FooterChar"/>
    <w:uiPriority w:val="99"/>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cs="Arial"/>
      <w:sz w:val="24"/>
      <w:szCs w:val="24"/>
    </w:rPr>
  </w:style>
  <w:style w:type="paragraph" w:styleId="BalloonText">
    <w:name w:val="Balloon Text"/>
    <w:basedOn w:val="Normal"/>
    <w:link w:val="BalloonTextChar"/>
    <w:uiPriority w:val="99"/>
    <w:semiHidden/>
    <w:rsid w:val="00DB407D"/>
    <w:rPr>
      <w:rFonts w:ascii="Tahoma" w:hAnsi="Tahoma" w:cs="Tahoma"/>
      <w:sz w:val="16"/>
      <w:szCs w:val="16"/>
    </w:rPr>
  </w:style>
  <w:style w:type="character" w:customStyle="1" w:styleId="BalloonTextChar">
    <w:name w:val="Balloon Text Char"/>
    <w:basedOn w:val="DefaultParagraphFont"/>
    <w:link w:val="BalloonText"/>
    <w:uiPriority w:val="99"/>
    <w:semiHidden/>
    <w:rsid w:val="00DB407D"/>
    <w:rPr>
      <w:rFonts w:ascii="Tahoma" w:hAnsi="Tahoma" w:cs="Tahoma"/>
      <w:sz w:val="16"/>
      <w:szCs w:val="16"/>
    </w:rPr>
  </w:style>
  <w:style w:type="paragraph" w:styleId="NormalWeb">
    <w:name w:val="Normal (Web)"/>
    <w:basedOn w:val="Normal"/>
    <w:uiPriority w:val="99"/>
    <w:unhideWhenUsed/>
    <w:rsid w:val="00DB157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B1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07D"/>
    <w:rPr>
      <w:rFonts w:ascii="Arial"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cs="Arial"/>
      <w:sz w:val="24"/>
      <w:szCs w:val="24"/>
    </w:rPr>
  </w:style>
  <w:style w:type="paragraph" w:styleId="Footer">
    <w:name w:val="footer"/>
    <w:basedOn w:val="Normal"/>
    <w:link w:val="FooterChar"/>
    <w:uiPriority w:val="99"/>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cs="Arial"/>
      <w:sz w:val="24"/>
      <w:szCs w:val="24"/>
    </w:rPr>
  </w:style>
  <w:style w:type="paragraph" w:styleId="BalloonText">
    <w:name w:val="Balloon Text"/>
    <w:basedOn w:val="Normal"/>
    <w:link w:val="BalloonTextChar"/>
    <w:uiPriority w:val="99"/>
    <w:semiHidden/>
    <w:rsid w:val="00DB407D"/>
    <w:rPr>
      <w:rFonts w:ascii="Tahoma" w:hAnsi="Tahoma" w:cs="Tahoma"/>
      <w:sz w:val="16"/>
      <w:szCs w:val="16"/>
    </w:rPr>
  </w:style>
  <w:style w:type="character" w:customStyle="1" w:styleId="BalloonTextChar">
    <w:name w:val="Balloon Text Char"/>
    <w:basedOn w:val="DefaultParagraphFont"/>
    <w:link w:val="BalloonText"/>
    <w:uiPriority w:val="99"/>
    <w:semiHidden/>
    <w:rsid w:val="00DB407D"/>
    <w:rPr>
      <w:rFonts w:ascii="Tahoma" w:hAnsi="Tahoma" w:cs="Tahoma"/>
      <w:sz w:val="16"/>
      <w:szCs w:val="16"/>
    </w:rPr>
  </w:style>
  <w:style w:type="paragraph" w:styleId="NormalWeb">
    <w:name w:val="Normal (Web)"/>
    <w:basedOn w:val="Normal"/>
    <w:uiPriority w:val="99"/>
    <w:unhideWhenUsed/>
    <w:rsid w:val="00DB157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B1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1154</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Dunning</dc:creator>
  <cp:lastModifiedBy>Andrea Coates</cp:lastModifiedBy>
  <cp:revision>2</cp:revision>
  <cp:lastPrinted>2017-03-19T14:42:00Z</cp:lastPrinted>
  <dcterms:created xsi:type="dcterms:W3CDTF">2020-02-20T10:30:00Z</dcterms:created>
  <dcterms:modified xsi:type="dcterms:W3CDTF">2020-02-20T10:30:00Z</dcterms:modified>
</cp:coreProperties>
</file>