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4606" w14:textId="77777777" w:rsidR="00FE5A18" w:rsidRDefault="00FE5A18">
      <w:pPr>
        <w:rPr>
          <w:rFonts w:ascii="Times New Roman" w:hAnsi="Times New Roman" w:cs="Times New Roman"/>
          <w:b/>
          <w:bCs/>
        </w:rPr>
      </w:pPr>
      <w:r>
        <w:rPr>
          <w:rFonts w:ascii="Times New Roman" w:hAnsi="Times New Roman" w:cs="Times New Roman"/>
          <w:b/>
          <w:bCs/>
        </w:rPr>
        <w:t>Executive Summary</w:t>
      </w:r>
    </w:p>
    <w:p w14:paraId="28067BF3" w14:textId="1F1F2F5A" w:rsidR="002742B9" w:rsidRPr="002868FF" w:rsidRDefault="006D59F6">
      <w:pPr>
        <w:rPr>
          <w:rFonts w:ascii="Times New Roman" w:hAnsi="Times New Roman" w:cs="Times New Roman"/>
          <w:b/>
          <w:bCs/>
        </w:rPr>
      </w:pPr>
      <w:r w:rsidRPr="002868FF">
        <w:rPr>
          <w:rFonts w:ascii="Times New Roman" w:hAnsi="Times New Roman" w:cs="Times New Roman"/>
          <w:b/>
          <w:bCs/>
        </w:rPr>
        <w:t xml:space="preserve">Collaborative Working Project between </w:t>
      </w:r>
      <w:r w:rsidR="0092221A" w:rsidRPr="002868FF">
        <w:rPr>
          <w:rFonts w:ascii="Times New Roman" w:hAnsi="Times New Roman" w:cs="Times New Roman"/>
          <w:b/>
          <w:bCs/>
        </w:rPr>
        <w:t>Leeds Teaching Hospitals NHS Trust</w:t>
      </w:r>
      <w:r w:rsidRPr="002868FF">
        <w:rPr>
          <w:rFonts w:ascii="Times New Roman" w:hAnsi="Times New Roman" w:cs="Times New Roman"/>
          <w:b/>
          <w:bCs/>
        </w:rPr>
        <w:t xml:space="preserve"> and Pfizer Limited</w:t>
      </w:r>
    </w:p>
    <w:p w14:paraId="33F4BADE" w14:textId="77777777" w:rsidR="00FB109E" w:rsidRPr="002868FF" w:rsidRDefault="006D59F6" w:rsidP="00EC1E83">
      <w:pPr>
        <w:rPr>
          <w:rFonts w:ascii="Times New Roman" w:hAnsi="Times New Roman" w:cs="Times New Roman"/>
          <w:bCs/>
        </w:rPr>
      </w:pPr>
      <w:r w:rsidRPr="002868FF">
        <w:rPr>
          <w:rFonts w:ascii="Times New Roman" w:hAnsi="Times New Roman" w:cs="Times New Roman"/>
          <w:b/>
          <w:bCs/>
        </w:rPr>
        <w:t>Title of Project:</w:t>
      </w:r>
      <w:r w:rsidR="00EC1E83" w:rsidRPr="002868FF">
        <w:rPr>
          <w:rFonts w:ascii="Times New Roman" w:hAnsi="Times New Roman" w:cs="Times New Roman"/>
          <w:bCs/>
        </w:rPr>
        <w:t xml:space="preserve"> </w:t>
      </w:r>
    </w:p>
    <w:p w14:paraId="4F841B2D" w14:textId="4BC86B19" w:rsidR="00EC1E83" w:rsidRPr="002868FF" w:rsidRDefault="00CD6635" w:rsidP="00EC1E83">
      <w:pPr>
        <w:rPr>
          <w:rFonts w:ascii="Times New Roman" w:hAnsi="Times New Roman" w:cs="Times New Roman"/>
        </w:rPr>
      </w:pPr>
      <w:r w:rsidRPr="003977C0">
        <w:rPr>
          <w:rFonts w:ascii="Times New Roman" w:hAnsi="Times New Roman" w:cs="Times New Roman"/>
          <w:bCs/>
        </w:rPr>
        <w:t>Developing and co ordinating clinical pathways to review and optimise the diagnosis and treatment of patients with a suspected or confirmed diagnosis of cardiac amyloidosis across</w:t>
      </w:r>
      <w:r w:rsidR="008D5477" w:rsidRPr="002868FF">
        <w:rPr>
          <w:rFonts w:ascii="Times New Roman" w:hAnsi="Times New Roman" w:cs="Times New Roman"/>
          <w:bCs/>
        </w:rPr>
        <w:t xml:space="preserve"> North </w:t>
      </w:r>
      <w:r w:rsidR="007F4E6E" w:rsidRPr="002868FF">
        <w:rPr>
          <w:rFonts w:ascii="Times New Roman" w:hAnsi="Times New Roman" w:cs="Times New Roman"/>
          <w:bCs/>
        </w:rPr>
        <w:t>&amp; West Yorkshire</w:t>
      </w:r>
      <w:r w:rsidR="000E69CB" w:rsidRPr="002868FF">
        <w:rPr>
          <w:rFonts w:ascii="Times New Roman" w:hAnsi="Times New Roman" w:cs="Times New Roman"/>
          <w:bCs/>
        </w:rPr>
        <w:t xml:space="preserve"> </w:t>
      </w:r>
    </w:p>
    <w:p w14:paraId="0E9F01AF" w14:textId="77777777" w:rsidR="00FB109E" w:rsidRPr="002868FF" w:rsidRDefault="006D59F6" w:rsidP="006D59F6">
      <w:pPr>
        <w:rPr>
          <w:rFonts w:ascii="Times New Roman" w:eastAsia="Times New Roman" w:hAnsi="Times New Roman" w:cs="Times New Roman"/>
          <w:lang w:eastAsia="en-GB"/>
        </w:rPr>
      </w:pPr>
      <w:r w:rsidRPr="002868FF">
        <w:rPr>
          <w:rFonts w:ascii="Times New Roman" w:hAnsi="Times New Roman" w:cs="Times New Roman"/>
          <w:b/>
          <w:bCs/>
        </w:rPr>
        <w:t>Background:</w:t>
      </w:r>
      <w:r w:rsidR="00A162ED" w:rsidRPr="002868FF">
        <w:rPr>
          <w:rFonts w:ascii="Times New Roman" w:eastAsia="Times New Roman" w:hAnsi="Times New Roman" w:cs="Times New Roman"/>
          <w:lang w:eastAsia="en-GB"/>
        </w:rPr>
        <w:t xml:space="preserve"> </w:t>
      </w:r>
    </w:p>
    <w:p w14:paraId="54CAF955" w14:textId="4EB19B48" w:rsidR="006D59F6" w:rsidRPr="002868FF" w:rsidRDefault="00A162ED" w:rsidP="006D59F6">
      <w:pPr>
        <w:rPr>
          <w:rFonts w:ascii="Times New Roman" w:hAnsi="Times New Roman" w:cs="Times New Roman"/>
          <w:i/>
          <w:iCs/>
          <w:color w:val="76923C" w:themeColor="accent3" w:themeShade="BF"/>
        </w:rPr>
      </w:pPr>
      <w:r w:rsidRPr="002868FF">
        <w:rPr>
          <w:rFonts w:ascii="Times New Roman" w:eastAsia="Times New Roman" w:hAnsi="Times New Roman" w:cs="Times New Roman"/>
          <w:lang w:eastAsia="en-GB"/>
        </w:rPr>
        <w:t>Cardiac Amyloidosis (CA) is a progressive infiltrative heart muscle disease, caused by the accumulation of insoluble amyloid fibrils in the heart muscle (myocardium). The resulting cardiomyopathy eventually progresses to end-stage heart failure. Life expectancy without access to specialised treatment is poor.</w:t>
      </w:r>
    </w:p>
    <w:p w14:paraId="7496DBC1" w14:textId="77777777" w:rsidR="006D59F6" w:rsidRPr="002868FF" w:rsidRDefault="006D59F6" w:rsidP="006D59F6">
      <w:pPr>
        <w:rPr>
          <w:rFonts w:ascii="Times New Roman" w:hAnsi="Times New Roman" w:cs="Times New Roman"/>
          <w:b/>
          <w:bCs/>
        </w:rPr>
      </w:pPr>
      <w:r w:rsidRPr="002868FF">
        <w:rPr>
          <w:rFonts w:ascii="Times New Roman" w:hAnsi="Times New Roman" w:cs="Times New Roman"/>
          <w:b/>
          <w:bCs/>
        </w:rPr>
        <w:t xml:space="preserve">Project: </w:t>
      </w:r>
    </w:p>
    <w:p w14:paraId="31637D62" w14:textId="3AA266F1" w:rsidR="00D374FE" w:rsidRPr="002868FF" w:rsidRDefault="00D374FE" w:rsidP="00D374FE">
      <w:pPr>
        <w:rPr>
          <w:rFonts w:ascii="Times New Roman" w:eastAsia="Calibri" w:hAnsi="Times New Roman" w:cs="Times New Roman"/>
          <w:kern w:val="2"/>
        </w:rPr>
      </w:pPr>
      <w:r w:rsidRPr="002868FF">
        <w:rPr>
          <w:rFonts w:ascii="Times New Roman" w:hAnsi="Times New Roman" w:cs="Times New Roman"/>
        </w:rPr>
        <w:t xml:space="preserve">This project is aimed at supporting, via a collaborative working agreement between the Leeds Teaching Hospitals NHS Trust (LTHT) and Pfizer UK Ltd., </w:t>
      </w:r>
      <w:r w:rsidRPr="002868FF">
        <w:rPr>
          <w:rFonts w:ascii="Times New Roman" w:hAnsi="Times New Roman" w:cs="Times New Roman"/>
          <w:lang w:eastAsia="en-GB"/>
        </w:rPr>
        <w:t>the delivery of a comprehensive plan to educate, improve disease awareness, develop operational capabilities and understand and deliver patient focused services with equity, all targeted at improving clinical pathways across West Yorkshire and North Yorkshire.</w:t>
      </w:r>
      <w:r w:rsidRPr="002868FF">
        <w:rPr>
          <w:rFonts w:ascii="Times New Roman" w:hAnsi="Times New Roman" w:cs="Times New Roman"/>
          <w:lang w:eastAsia="en-GB"/>
        </w:rPr>
        <w:br/>
      </w:r>
      <w:r w:rsidRPr="002868FF">
        <w:rPr>
          <w:rFonts w:ascii="Times New Roman" w:hAnsi="Times New Roman" w:cs="Times New Roman"/>
        </w:rPr>
        <w:t xml:space="preserve">The project will fund the provision of a Clinical Fellow working in the Heart Failure Service and Heart Muscle Disease Clinic to support the care of patients with cardiac amyloidosis. This approach aims to ensure that there is a thorough and coordinated clinical pathway to assess </w:t>
      </w:r>
      <w:r w:rsidR="005E10FF">
        <w:rPr>
          <w:rFonts w:ascii="Times New Roman" w:hAnsi="Times New Roman" w:cs="Times New Roman"/>
        </w:rPr>
        <w:t xml:space="preserve">cardiac </w:t>
      </w:r>
      <w:r w:rsidRPr="002868FF">
        <w:rPr>
          <w:rFonts w:ascii="Times New Roman" w:hAnsi="Times New Roman" w:cs="Times New Roman"/>
        </w:rPr>
        <w:t xml:space="preserve">amyloidosis patients through local multidisciplinary teams (MDT) and ensure access to diagnostics and licensed treatments in a timely manner. </w:t>
      </w:r>
    </w:p>
    <w:p w14:paraId="595641ED" w14:textId="6D26116B" w:rsidR="006D59F6" w:rsidRPr="002868FF" w:rsidRDefault="006D59F6" w:rsidP="006D59F6">
      <w:pPr>
        <w:rPr>
          <w:rFonts w:ascii="Times New Roman" w:hAnsi="Times New Roman" w:cs="Times New Roman"/>
          <w:b/>
          <w:bCs/>
        </w:rPr>
      </w:pPr>
      <w:r w:rsidRPr="002868FF">
        <w:rPr>
          <w:rFonts w:ascii="Times New Roman" w:hAnsi="Times New Roman" w:cs="Times New Roman"/>
          <w:b/>
          <w:bCs/>
        </w:rPr>
        <w:t>Benefits</w:t>
      </w:r>
      <w:r w:rsidR="00FB109E" w:rsidRPr="002868FF">
        <w:rPr>
          <w:rFonts w:ascii="Times New Roman" w:hAnsi="Times New Roman" w:cs="Times New Roman"/>
          <w:b/>
          <w:bCs/>
        </w:rPr>
        <w:t>:</w:t>
      </w:r>
    </w:p>
    <w:p w14:paraId="1020A7D1" w14:textId="77777777" w:rsidR="00607814" w:rsidRPr="002868FF" w:rsidRDefault="00607814" w:rsidP="00755C5F">
      <w:pPr>
        <w:spacing w:after="0"/>
        <w:contextualSpacing/>
        <w:rPr>
          <w:rFonts w:ascii="Times New Roman" w:eastAsia="Calibri" w:hAnsi="Times New Roman" w:cs="Times New Roman"/>
          <w:b/>
          <w:bCs/>
        </w:rPr>
      </w:pPr>
      <w:r w:rsidRPr="002868FF">
        <w:rPr>
          <w:rFonts w:ascii="Times New Roman" w:eastAsia="Calibri" w:hAnsi="Times New Roman" w:cs="Times New Roman"/>
          <w:b/>
          <w:bCs/>
        </w:rPr>
        <w:t>Benefits to Patients</w:t>
      </w:r>
    </w:p>
    <w:p w14:paraId="5D043155" w14:textId="7CB117BD" w:rsidR="00156D3A" w:rsidRPr="00192412" w:rsidRDefault="00156D3A" w:rsidP="00192412">
      <w:pPr>
        <w:pStyle w:val="ListParagraph"/>
        <w:numPr>
          <w:ilvl w:val="0"/>
          <w:numId w:val="6"/>
        </w:numPr>
        <w:spacing w:line="360" w:lineRule="atLeast"/>
        <w:rPr>
          <w:color w:val="000000"/>
          <w:spacing w:val="-5"/>
          <w:sz w:val="22"/>
          <w:szCs w:val="22"/>
          <w:lang w:eastAsia="en-GB"/>
        </w:rPr>
      </w:pPr>
      <w:r w:rsidRPr="00192412">
        <w:rPr>
          <w:color w:val="000000"/>
          <w:spacing w:val="-5"/>
          <w:sz w:val="22"/>
          <w:szCs w:val="22"/>
          <w:lang w:eastAsia="en-GB"/>
        </w:rPr>
        <w:t xml:space="preserve">Improved </w:t>
      </w:r>
      <w:r w:rsidR="00C316F6" w:rsidRPr="00192412">
        <w:rPr>
          <w:color w:val="000000"/>
          <w:spacing w:val="-5"/>
          <w:sz w:val="22"/>
          <w:szCs w:val="22"/>
          <w:lang w:eastAsia="en-GB"/>
        </w:rPr>
        <w:t xml:space="preserve">and more timely </w:t>
      </w:r>
      <w:r w:rsidRPr="00192412">
        <w:rPr>
          <w:color w:val="000000"/>
          <w:spacing w:val="-5"/>
          <w:sz w:val="22"/>
          <w:szCs w:val="22"/>
          <w:lang w:eastAsia="en-GB"/>
        </w:rPr>
        <w:t>access to specialised diagnostics, clinics and treatments.</w:t>
      </w:r>
    </w:p>
    <w:p w14:paraId="04E57255" w14:textId="77777777" w:rsidR="00156D3A" w:rsidRPr="00192412" w:rsidRDefault="00156D3A" w:rsidP="00192412">
      <w:pPr>
        <w:pStyle w:val="ListParagraph"/>
        <w:numPr>
          <w:ilvl w:val="0"/>
          <w:numId w:val="6"/>
        </w:numPr>
        <w:spacing w:line="360" w:lineRule="atLeast"/>
        <w:rPr>
          <w:color w:val="000000"/>
          <w:spacing w:val="-5"/>
          <w:sz w:val="22"/>
          <w:szCs w:val="22"/>
          <w:lang w:eastAsia="en-GB"/>
        </w:rPr>
      </w:pPr>
      <w:r w:rsidRPr="00192412">
        <w:rPr>
          <w:color w:val="000000"/>
          <w:spacing w:val="-5"/>
          <w:sz w:val="22"/>
          <w:szCs w:val="22"/>
          <w:lang w:eastAsia="en-GB"/>
        </w:rPr>
        <w:t>Coordinated patient pathway for cardiac amyloidosis.</w:t>
      </w:r>
    </w:p>
    <w:p w14:paraId="715FE24B" w14:textId="61B94301" w:rsidR="00156D3A" w:rsidRPr="00192412" w:rsidRDefault="00156D3A" w:rsidP="00192412">
      <w:pPr>
        <w:pStyle w:val="ListParagraph"/>
        <w:numPr>
          <w:ilvl w:val="0"/>
          <w:numId w:val="6"/>
        </w:numPr>
        <w:spacing w:line="360" w:lineRule="atLeast"/>
        <w:rPr>
          <w:color w:val="000000"/>
          <w:spacing w:val="-5"/>
          <w:sz w:val="22"/>
          <w:szCs w:val="22"/>
          <w:lang w:eastAsia="en-GB"/>
        </w:rPr>
      </w:pPr>
      <w:r w:rsidRPr="00192412">
        <w:rPr>
          <w:color w:val="000000"/>
          <w:spacing w:val="-5"/>
          <w:sz w:val="22"/>
          <w:szCs w:val="22"/>
          <w:lang w:eastAsia="en-GB"/>
        </w:rPr>
        <w:t xml:space="preserve">Improve adherence to medicines through </w:t>
      </w:r>
      <w:r w:rsidR="00C25122" w:rsidRPr="00192412">
        <w:rPr>
          <w:color w:val="000000"/>
          <w:spacing w:val="-5"/>
          <w:sz w:val="22"/>
          <w:szCs w:val="22"/>
          <w:lang w:eastAsia="en-GB"/>
        </w:rPr>
        <w:t xml:space="preserve">additional </w:t>
      </w:r>
      <w:r w:rsidR="005246C5" w:rsidRPr="00192412">
        <w:rPr>
          <w:color w:val="000000"/>
          <w:spacing w:val="-5"/>
          <w:sz w:val="22"/>
          <w:szCs w:val="22"/>
          <w:lang w:eastAsia="en-GB"/>
        </w:rPr>
        <w:t xml:space="preserve">clinical fellow </w:t>
      </w:r>
      <w:r w:rsidRPr="00192412">
        <w:rPr>
          <w:color w:val="000000"/>
          <w:spacing w:val="-5"/>
          <w:sz w:val="22"/>
          <w:szCs w:val="22"/>
          <w:lang w:eastAsia="en-GB"/>
        </w:rPr>
        <w:t>specialist support.</w:t>
      </w:r>
    </w:p>
    <w:p w14:paraId="20C7A216" w14:textId="1F9F8082" w:rsidR="00607814" w:rsidRPr="00192412" w:rsidRDefault="00607814" w:rsidP="00192412">
      <w:pPr>
        <w:pStyle w:val="cdp-corp-body-copy-s"/>
        <w:numPr>
          <w:ilvl w:val="0"/>
          <w:numId w:val="6"/>
        </w:numPr>
        <w:spacing w:before="0" w:beforeAutospacing="0" w:after="0" w:afterAutospacing="0" w:line="360" w:lineRule="atLeast"/>
        <w:rPr>
          <w:color w:val="000000"/>
          <w:spacing w:val="-5"/>
          <w:sz w:val="22"/>
          <w:szCs w:val="22"/>
        </w:rPr>
      </w:pPr>
      <w:r w:rsidRPr="00192412">
        <w:rPr>
          <w:color w:val="000000"/>
          <w:spacing w:val="-5"/>
          <w:sz w:val="22"/>
          <w:szCs w:val="22"/>
        </w:rPr>
        <w:t xml:space="preserve">Continuity of care between the tertiary hospital and </w:t>
      </w:r>
      <w:r w:rsidR="00601BDD" w:rsidRPr="00192412">
        <w:rPr>
          <w:color w:val="000000"/>
          <w:spacing w:val="-5"/>
          <w:sz w:val="22"/>
          <w:szCs w:val="22"/>
        </w:rPr>
        <w:t>secondary care hospitals</w:t>
      </w:r>
      <w:r w:rsidRPr="00192412">
        <w:rPr>
          <w:color w:val="000000"/>
          <w:spacing w:val="-5"/>
          <w:sz w:val="22"/>
          <w:szCs w:val="22"/>
        </w:rPr>
        <w:t>.</w:t>
      </w:r>
    </w:p>
    <w:p w14:paraId="25A1ECE0" w14:textId="77777777" w:rsidR="00607814" w:rsidRPr="00192412" w:rsidRDefault="00607814" w:rsidP="00192412">
      <w:pPr>
        <w:pStyle w:val="cdp-corp-body-copy-s"/>
        <w:numPr>
          <w:ilvl w:val="0"/>
          <w:numId w:val="6"/>
        </w:numPr>
        <w:spacing w:before="0" w:beforeAutospacing="0" w:after="0" w:afterAutospacing="0" w:line="360" w:lineRule="atLeast"/>
        <w:rPr>
          <w:color w:val="000000"/>
          <w:spacing w:val="-5"/>
          <w:sz w:val="22"/>
          <w:szCs w:val="22"/>
        </w:rPr>
      </w:pPr>
      <w:r w:rsidRPr="00192412">
        <w:rPr>
          <w:color w:val="000000"/>
          <w:spacing w:val="-5"/>
          <w:sz w:val="22"/>
          <w:szCs w:val="22"/>
        </w:rPr>
        <w:t>Reduction in number of unnecessary hospital visits.</w:t>
      </w:r>
    </w:p>
    <w:p w14:paraId="093B05C7" w14:textId="0263D0C5" w:rsidR="00607814" w:rsidRPr="00192412" w:rsidRDefault="00607814" w:rsidP="00192412">
      <w:pPr>
        <w:pStyle w:val="ListParagraph"/>
        <w:numPr>
          <w:ilvl w:val="0"/>
          <w:numId w:val="6"/>
        </w:numPr>
        <w:rPr>
          <w:sz w:val="22"/>
          <w:szCs w:val="22"/>
        </w:rPr>
      </w:pPr>
      <w:r w:rsidRPr="00192412">
        <w:rPr>
          <w:sz w:val="22"/>
          <w:szCs w:val="22"/>
        </w:rPr>
        <w:t xml:space="preserve">Supporting better outcomes for </w:t>
      </w:r>
      <w:r w:rsidR="00C25122" w:rsidRPr="00192412">
        <w:rPr>
          <w:sz w:val="22"/>
          <w:szCs w:val="22"/>
        </w:rPr>
        <w:t xml:space="preserve">cardiac </w:t>
      </w:r>
      <w:r w:rsidRPr="00192412">
        <w:rPr>
          <w:sz w:val="22"/>
          <w:szCs w:val="22"/>
        </w:rPr>
        <w:t>amyloid</w:t>
      </w:r>
      <w:r w:rsidR="00C136E5">
        <w:rPr>
          <w:sz w:val="22"/>
          <w:szCs w:val="22"/>
        </w:rPr>
        <w:t>osis</w:t>
      </w:r>
      <w:r w:rsidRPr="00192412">
        <w:rPr>
          <w:sz w:val="22"/>
          <w:szCs w:val="22"/>
        </w:rPr>
        <w:t xml:space="preserve"> patients (e.g., </w:t>
      </w:r>
      <w:proofErr w:type="gramStart"/>
      <w:r w:rsidRPr="00192412">
        <w:rPr>
          <w:sz w:val="22"/>
          <w:szCs w:val="22"/>
        </w:rPr>
        <w:t>improve</w:t>
      </w:r>
      <w:proofErr w:type="gramEnd"/>
      <w:r w:rsidRPr="00192412">
        <w:rPr>
          <w:sz w:val="22"/>
          <w:szCs w:val="22"/>
        </w:rPr>
        <w:t xml:space="preserve"> decision making at specialist MDT, access to expert diagnostics, direct links to </w:t>
      </w:r>
      <w:r w:rsidR="00E26B2B" w:rsidRPr="00192412">
        <w:rPr>
          <w:sz w:val="22"/>
          <w:szCs w:val="22"/>
        </w:rPr>
        <w:t xml:space="preserve">the </w:t>
      </w:r>
      <w:r w:rsidRPr="00192412">
        <w:rPr>
          <w:sz w:val="22"/>
          <w:szCs w:val="22"/>
        </w:rPr>
        <w:t>N</w:t>
      </w:r>
      <w:r w:rsidR="008169DE" w:rsidRPr="00192412">
        <w:rPr>
          <w:sz w:val="22"/>
          <w:szCs w:val="22"/>
        </w:rPr>
        <w:t>atio</w:t>
      </w:r>
      <w:r w:rsidR="00E26B2B" w:rsidRPr="00192412">
        <w:rPr>
          <w:sz w:val="22"/>
          <w:szCs w:val="22"/>
        </w:rPr>
        <w:t xml:space="preserve">nal </w:t>
      </w:r>
      <w:r w:rsidRPr="00192412">
        <w:rPr>
          <w:sz w:val="22"/>
          <w:szCs w:val="22"/>
        </w:rPr>
        <w:t>A</w:t>
      </w:r>
      <w:r w:rsidR="00E26B2B" w:rsidRPr="00192412">
        <w:rPr>
          <w:sz w:val="22"/>
          <w:szCs w:val="22"/>
        </w:rPr>
        <w:t>myloid</w:t>
      </w:r>
      <w:r w:rsidR="00C136E5">
        <w:rPr>
          <w:sz w:val="22"/>
          <w:szCs w:val="22"/>
        </w:rPr>
        <w:t>osis</w:t>
      </w:r>
      <w:r w:rsidR="00E26B2B" w:rsidRPr="00192412">
        <w:rPr>
          <w:sz w:val="22"/>
          <w:szCs w:val="22"/>
        </w:rPr>
        <w:t xml:space="preserve"> </w:t>
      </w:r>
      <w:r w:rsidRPr="00192412">
        <w:rPr>
          <w:sz w:val="22"/>
          <w:szCs w:val="22"/>
        </w:rPr>
        <w:t>C</w:t>
      </w:r>
      <w:r w:rsidR="00E26B2B" w:rsidRPr="00192412">
        <w:rPr>
          <w:sz w:val="22"/>
          <w:szCs w:val="22"/>
        </w:rPr>
        <w:t>entre (NAC)</w:t>
      </w:r>
      <w:r w:rsidRPr="00192412">
        <w:rPr>
          <w:sz w:val="22"/>
          <w:szCs w:val="22"/>
        </w:rPr>
        <w:t>).</w:t>
      </w:r>
    </w:p>
    <w:p w14:paraId="38595F76" w14:textId="77777777" w:rsidR="00607814" w:rsidRPr="00192412" w:rsidRDefault="00607814" w:rsidP="00192412">
      <w:pPr>
        <w:pStyle w:val="ListParagraph"/>
        <w:numPr>
          <w:ilvl w:val="0"/>
          <w:numId w:val="6"/>
        </w:numPr>
        <w:rPr>
          <w:color w:val="000000"/>
          <w:spacing w:val="-5"/>
          <w:sz w:val="22"/>
          <w:szCs w:val="22"/>
          <w:lang w:val="en-GB" w:eastAsia="en-GB"/>
        </w:rPr>
      </w:pPr>
      <w:r w:rsidRPr="00192412">
        <w:rPr>
          <w:sz w:val="22"/>
          <w:szCs w:val="22"/>
        </w:rPr>
        <w:t>Timely case review will lead to quicker MDT discussions, faster access to specialist services, and reduced waiting times for diagnostics.</w:t>
      </w:r>
    </w:p>
    <w:p w14:paraId="57B0063C" w14:textId="77777777" w:rsidR="00607814" w:rsidRPr="00C00F4C" w:rsidRDefault="00607814" w:rsidP="00192412">
      <w:pPr>
        <w:pStyle w:val="ListParagraph"/>
        <w:numPr>
          <w:ilvl w:val="0"/>
          <w:numId w:val="6"/>
        </w:numPr>
        <w:rPr>
          <w:color w:val="000000"/>
          <w:spacing w:val="-5"/>
          <w:sz w:val="22"/>
          <w:szCs w:val="22"/>
          <w:lang w:eastAsia="en-GB"/>
        </w:rPr>
      </w:pPr>
      <w:r w:rsidRPr="00192412">
        <w:rPr>
          <w:rFonts w:eastAsia="Calibri"/>
          <w:sz w:val="22"/>
          <w:szCs w:val="22"/>
        </w:rPr>
        <w:t xml:space="preserve">Reduced variation between Trusts across the network for all CA patients entering the clinical pathway. </w:t>
      </w:r>
    </w:p>
    <w:p w14:paraId="33C47E34" w14:textId="77777777" w:rsidR="00C00F4C" w:rsidRDefault="00C00F4C" w:rsidP="00C00F4C">
      <w:pPr>
        <w:ind w:left="360"/>
        <w:rPr>
          <w:color w:val="000000"/>
          <w:spacing w:val="-5"/>
          <w:lang w:eastAsia="en-GB"/>
        </w:rPr>
      </w:pPr>
    </w:p>
    <w:p w14:paraId="779812FB" w14:textId="77777777" w:rsidR="00C00F4C" w:rsidRPr="00C00F4C" w:rsidRDefault="00C00F4C" w:rsidP="00C00F4C">
      <w:pPr>
        <w:ind w:left="360"/>
        <w:rPr>
          <w:color w:val="000000"/>
          <w:spacing w:val="-5"/>
          <w:lang w:eastAsia="en-GB"/>
        </w:rPr>
      </w:pPr>
    </w:p>
    <w:p w14:paraId="13A129F0" w14:textId="0DC31705" w:rsidR="00FB109E" w:rsidRPr="002868FF" w:rsidRDefault="00607814" w:rsidP="00755C5F">
      <w:pPr>
        <w:spacing w:after="0"/>
        <w:contextualSpacing/>
        <w:rPr>
          <w:rFonts w:ascii="Times New Roman" w:eastAsia="Calibri" w:hAnsi="Times New Roman" w:cs="Times New Roman"/>
          <w:b/>
          <w:bCs/>
        </w:rPr>
      </w:pPr>
      <w:r w:rsidRPr="002868FF">
        <w:rPr>
          <w:rFonts w:ascii="Times New Roman" w:eastAsia="Calibri" w:hAnsi="Times New Roman" w:cs="Times New Roman"/>
          <w:b/>
          <w:bCs/>
        </w:rPr>
        <w:lastRenderedPageBreak/>
        <w:t>Benefits to NHS</w:t>
      </w:r>
    </w:p>
    <w:p w14:paraId="6F570C58" w14:textId="77777777" w:rsidR="00035D97" w:rsidRPr="002868FF" w:rsidRDefault="00035D97" w:rsidP="00755C5F">
      <w:pPr>
        <w:spacing w:after="0"/>
        <w:contextualSpacing/>
        <w:rPr>
          <w:rFonts w:ascii="Times New Roman" w:eastAsia="Calibri" w:hAnsi="Times New Roman" w:cs="Times New Roman"/>
          <w:b/>
          <w:bCs/>
        </w:rPr>
      </w:pPr>
    </w:p>
    <w:p w14:paraId="5BA6E0BB" w14:textId="5FDC873C" w:rsidR="002C5E4A" w:rsidRPr="00BC06A8" w:rsidRDefault="002C5E4A" w:rsidP="002C5E4A">
      <w:pPr>
        <w:numPr>
          <w:ilvl w:val="0"/>
          <w:numId w:val="1"/>
        </w:numPr>
        <w:spacing w:after="0"/>
        <w:contextualSpacing/>
        <w:rPr>
          <w:rFonts w:ascii="Times New Roman" w:eastAsia="Calibri" w:hAnsi="Times New Roman" w:cs="Times New Roman"/>
        </w:rPr>
      </w:pPr>
      <w:r w:rsidRPr="00BC06A8">
        <w:rPr>
          <w:rFonts w:ascii="Times New Roman" w:eastAsia="Calibri" w:hAnsi="Times New Roman" w:cs="Times New Roman"/>
        </w:rPr>
        <w:t xml:space="preserve">Increased cross </w:t>
      </w:r>
      <w:r w:rsidR="006F2404">
        <w:rPr>
          <w:rFonts w:ascii="Times New Roman" w:eastAsia="Calibri" w:hAnsi="Times New Roman" w:cs="Times New Roman"/>
        </w:rPr>
        <w:t>hospital</w:t>
      </w:r>
      <w:r w:rsidRPr="00BC06A8">
        <w:rPr>
          <w:rFonts w:ascii="Times New Roman" w:eastAsia="Calibri" w:hAnsi="Times New Roman" w:cs="Times New Roman"/>
        </w:rPr>
        <w:t xml:space="preserve"> collaboration.</w:t>
      </w:r>
    </w:p>
    <w:p w14:paraId="2C085188" w14:textId="77777777" w:rsidR="002C5E4A" w:rsidRPr="00BC06A8" w:rsidRDefault="002C5E4A" w:rsidP="002C5E4A">
      <w:pPr>
        <w:numPr>
          <w:ilvl w:val="0"/>
          <w:numId w:val="1"/>
        </w:numPr>
        <w:spacing w:after="0"/>
        <w:contextualSpacing/>
        <w:rPr>
          <w:rFonts w:ascii="Times New Roman" w:eastAsia="Calibri" w:hAnsi="Times New Roman" w:cs="Times New Roman"/>
        </w:rPr>
      </w:pPr>
      <w:r w:rsidRPr="00BC06A8">
        <w:rPr>
          <w:rFonts w:ascii="Times New Roman" w:eastAsia="Calibri" w:hAnsi="Times New Roman" w:cs="Times New Roman"/>
        </w:rPr>
        <w:t>Improved clinical pathways.</w:t>
      </w:r>
    </w:p>
    <w:p w14:paraId="562CA1F3" w14:textId="77777777" w:rsidR="002C5E4A" w:rsidRDefault="002C5E4A" w:rsidP="002C5E4A">
      <w:pPr>
        <w:numPr>
          <w:ilvl w:val="0"/>
          <w:numId w:val="1"/>
        </w:numPr>
        <w:spacing w:after="0"/>
        <w:contextualSpacing/>
        <w:rPr>
          <w:rFonts w:ascii="Times New Roman" w:eastAsia="Calibri" w:hAnsi="Times New Roman" w:cs="Times New Roman"/>
        </w:rPr>
      </w:pPr>
      <w:r w:rsidRPr="00BC06A8">
        <w:rPr>
          <w:rFonts w:ascii="Times New Roman" w:eastAsia="Calibri" w:hAnsi="Times New Roman" w:cs="Times New Roman"/>
        </w:rPr>
        <w:t>Reduced cardiology waiting times.</w:t>
      </w:r>
    </w:p>
    <w:p w14:paraId="3DAEA167" w14:textId="5F0D9C9D" w:rsidR="00084B90" w:rsidRPr="00084B90" w:rsidRDefault="00084B90" w:rsidP="002C5E4A">
      <w:pPr>
        <w:pStyle w:val="ListParagraph"/>
        <w:numPr>
          <w:ilvl w:val="0"/>
          <w:numId w:val="1"/>
        </w:numPr>
        <w:overflowPunct/>
        <w:autoSpaceDE/>
        <w:autoSpaceDN/>
        <w:adjustRightInd/>
        <w:spacing w:line="276" w:lineRule="auto"/>
        <w:textAlignment w:val="auto"/>
        <w:rPr>
          <w:rFonts w:eastAsia="Calibri"/>
        </w:rPr>
      </w:pPr>
      <w:r w:rsidRPr="00084B90">
        <w:rPr>
          <w:sz w:val="22"/>
          <w:szCs w:val="22"/>
        </w:rPr>
        <w:t>Maintain or improve the time from referral to diagnosis of 43 days</w:t>
      </w:r>
      <w:r w:rsidR="000B6C32">
        <w:rPr>
          <w:sz w:val="22"/>
          <w:szCs w:val="22"/>
        </w:rPr>
        <w:t xml:space="preserve"> at LTHT.</w:t>
      </w:r>
    </w:p>
    <w:p w14:paraId="094DD56D" w14:textId="7CCC1E2D" w:rsidR="002C5E4A" w:rsidRPr="00084B90" w:rsidRDefault="002C5E4A" w:rsidP="002C5E4A">
      <w:pPr>
        <w:pStyle w:val="ListParagraph"/>
        <w:numPr>
          <w:ilvl w:val="0"/>
          <w:numId w:val="1"/>
        </w:numPr>
        <w:overflowPunct/>
        <w:autoSpaceDE/>
        <w:autoSpaceDN/>
        <w:adjustRightInd/>
        <w:spacing w:line="276" w:lineRule="auto"/>
        <w:textAlignment w:val="auto"/>
        <w:rPr>
          <w:rFonts w:eastAsia="Calibri"/>
        </w:rPr>
      </w:pPr>
      <w:r w:rsidRPr="00084B90">
        <w:rPr>
          <w:rFonts w:eastAsia="Calibri"/>
        </w:rPr>
        <w:t>Improved access to diagnostics.</w:t>
      </w:r>
    </w:p>
    <w:p w14:paraId="21B50FC5" w14:textId="6C9BF531" w:rsidR="009D7C47" w:rsidRPr="00BC06A8" w:rsidRDefault="009D7C47" w:rsidP="002C5E4A">
      <w:pPr>
        <w:numPr>
          <w:ilvl w:val="0"/>
          <w:numId w:val="1"/>
        </w:numPr>
        <w:spacing w:after="0"/>
        <w:contextualSpacing/>
        <w:rPr>
          <w:rFonts w:ascii="Times New Roman" w:eastAsia="Calibri" w:hAnsi="Times New Roman" w:cs="Times New Roman"/>
        </w:rPr>
      </w:pPr>
      <w:r w:rsidRPr="002868FF">
        <w:rPr>
          <w:rFonts w:ascii="Times New Roman" w:eastAsia="Calibri" w:hAnsi="Times New Roman" w:cs="Times New Roman"/>
        </w:rPr>
        <w:t xml:space="preserve">Reduced duplication of imaging and other </w:t>
      </w:r>
      <w:r>
        <w:rPr>
          <w:rFonts w:ascii="Times New Roman" w:eastAsia="Calibri" w:hAnsi="Times New Roman" w:cs="Times New Roman"/>
        </w:rPr>
        <w:t xml:space="preserve">diagnostic </w:t>
      </w:r>
      <w:r w:rsidRPr="002868FF">
        <w:rPr>
          <w:rFonts w:ascii="Times New Roman" w:eastAsia="Calibri" w:hAnsi="Times New Roman" w:cs="Times New Roman"/>
        </w:rPr>
        <w:t>investigations</w:t>
      </w:r>
      <w:r w:rsidR="00860431">
        <w:rPr>
          <w:rFonts w:ascii="Times New Roman" w:eastAsia="Calibri" w:hAnsi="Times New Roman" w:cs="Times New Roman"/>
        </w:rPr>
        <w:t>.</w:t>
      </w:r>
    </w:p>
    <w:p w14:paraId="0A016A87" w14:textId="77777777" w:rsidR="002C5E4A" w:rsidRPr="00084B90" w:rsidRDefault="002C5E4A" w:rsidP="002C5E4A">
      <w:pPr>
        <w:numPr>
          <w:ilvl w:val="0"/>
          <w:numId w:val="1"/>
        </w:numPr>
        <w:spacing w:after="0"/>
        <w:contextualSpacing/>
        <w:rPr>
          <w:rFonts w:ascii="Times New Roman" w:eastAsia="Calibri" w:hAnsi="Times New Roman" w:cs="Times New Roman"/>
        </w:rPr>
      </w:pPr>
      <w:r w:rsidRPr="00084B90">
        <w:rPr>
          <w:rFonts w:ascii="Times New Roman" w:eastAsia="Calibri" w:hAnsi="Times New Roman" w:cs="Times New Roman"/>
        </w:rPr>
        <w:t>Improved education on cardiac amyloidosis.</w:t>
      </w:r>
    </w:p>
    <w:p w14:paraId="6EDA3EB4" w14:textId="77777777" w:rsidR="00860431" w:rsidRPr="00084B90" w:rsidRDefault="00607814" w:rsidP="00607814">
      <w:pPr>
        <w:pStyle w:val="ListParagraph"/>
        <w:numPr>
          <w:ilvl w:val="0"/>
          <w:numId w:val="1"/>
        </w:numPr>
        <w:rPr>
          <w:sz w:val="22"/>
          <w:szCs w:val="22"/>
        </w:rPr>
      </w:pPr>
      <w:r w:rsidRPr="00084B90">
        <w:rPr>
          <w:sz w:val="22"/>
          <w:szCs w:val="22"/>
        </w:rPr>
        <w:t>Clinical care aligned with standards of care developed by the NAC.</w:t>
      </w:r>
    </w:p>
    <w:p w14:paraId="0DF05450" w14:textId="4A4CC48C" w:rsidR="00601BDD" w:rsidRPr="00084B90" w:rsidRDefault="00607814" w:rsidP="00607814">
      <w:pPr>
        <w:pStyle w:val="ListParagraph"/>
        <w:numPr>
          <w:ilvl w:val="0"/>
          <w:numId w:val="1"/>
        </w:numPr>
        <w:rPr>
          <w:rFonts w:eastAsia="Calibri"/>
          <w:sz w:val="22"/>
          <w:szCs w:val="22"/>
        </w:rPr>
      </w:pPr>
      <w:r w:rsidRPr="00084B90">
        <w:rPr>
          <w:sz w:val="22"/>
          <w:szCs w:val="22"/>
        </w:rPr>
        <w:t>Data collection in line with interventions of Rare Disease Framework and England Action Plan 2022</w:t>
      </w:r>
      <w:r w:rsidR="00C136E5">
        <w:rPr>
          <w:sz w:val="22"/>
          <w:szCs w:val="22"/>
        </w:rPr>
        <w:t>.</w:t>
      </w:r>
    </w:p>
    <w:p w14:paraId="7E75E56A" w14:textId="7E1D046D" w:rsidR="00607814" w:rsidRPr="00084B90" w:rsidRDefault="00607814" w:rsidP="00607814">
      <w:pPr>
        <w:numPr>
          <w:ilvl w:val="0"/>
          <w:numId w:val="1"/>
        </w:numPr>
        <w:spacing w:after="0"/>
        <w:contextualSpacing/>
        <w:rPr>
          <w:rFonts w:ascii="Times New Roman" w:eastAsia="Calibri" w:hAnsi="Times New Roman" w:cs="Times New Roman"/>
        </w:rPr>
      </w:pPr>
      <w:r w:rsidRPr="00084B90">
        <w:rPr>
          <w:rFonts w:ascii="Times New Roman" w:eastAsia="Calibri" w:hAnsi="Times New Roman" w:cs="Times New Roman"/>
        </w:rPr>
        <w:t xml:space="preserve">Improved education on </w:t>
      </w:r>
      <w:r w:rsidR="00860431" w:rsidRPr="00084B90">
        <w:rPr>
          <w:rFonts w:ascii="Times New Roman" w:eastAsia="Calibri" w:hAnsi="Times New Roman" w:cs="Times New Roman"/>
        </w:rPr>
        <w:t xml:space="preserve">cardiac </w:t>
      </w:r>
      <w:r w:rsidRPr="00084B90">
        <w:rPr>
          <w:rFonts w:ascii="Times New Roman" w:eastAsia="Calibri" w:hAnsi="Times New Roman" w:cs="Times New Roman"/>
        </w:rPr>
        <w:t>amyloidosis</w:t>
      </w:r>
      <w:r w:rsidR="00C136E5">
        <w:rPr>
          <w:rFonts w:ascii="Times New Roman" w:eastAsia="Calibri" w:hAnsi="Times New Roman" w:cs="Times New Roman"/>
        </w:rPr>
        <w:t>.</w:t>
      </w:r>
    </w:p>
    <w:p w14:paraId="0BEF04F4" w14:textId="77777777" w:rsidR="00607814" w:rsidRPr="002868FF" w:rsidRDefault="00607814" w:rsidP="00607814">
      <w:pPr>
        <w:ind w:left="360"/>
        <w:contextualSpacing/>
        <w:rPr>
          <w:rFonts w:ascii="Times New Roman" w:eastAsia="Calibri" w:hAnsi="Times New Roman" w:cs="Times New Roman"/>
        </w:rPr>
      </w:pPr>
    </w:p>
    <w:p w14:paraId="6B9DB86A" w14:textId="77777777" w:rsidR="00607814" w:rsidRPr="002868FF" w:rsidRDefault="00607814" w:rsidP="00755C5F">
      <w:pPr>
        <w:spacing w:after="0"/>
        <w:contextualSpacing/>
        <w:rPr>
          <w:rFonts w:ascii="Times New Roman" w:eastAsia="Calibri" w:hAnsi="Times New Roman" w:cs="Times New Roman"/>
          <w:b/>
          <w:bCs/>
        </w:rPr>
      </w:pPr>
      <w:r w:rsidRPr="002868FF">
        <w:rPr>
          <w:rFonts w:ascii="Times New Roman" w:eastAsia="Calibri" w:hAnsi="Times New Roman" w:cs="Times New Roman"/>
          <w:b/>
          <w:bCs/>
        </w:rPr>
        <w:t>Benefits to Pfizer</w:t>
      </w:r>
    </w:p>
    <w:p w14:paraId="2B146B1B" w14:textId="77777777" w:rsidR="00601BDD" w:rsidRPr="002868FF" w:rsidRDefault="00601BDD" w:rsidP="00755C5F">
      <w:pPr>
        <w:spacing w:after="0"/>
        <w:contextualSpacing/>
        <w:rPr>
          <w:rFonts w:ascii="Times New Roman" w:eastAsia="Calibri" w:hAnsi="Times New Roman" w:cs="Times New Roman"/>
        </w:rPr>
      </w:pPr>
    </w:p>
    <w:p w14:paraId="1F5B167B" w14:textId="6A503B6D" w:rsidR="00E26E23" w:rsidRPr="002868FF" w:rsidRDefault="00E26E23" w:rsidP="00E26E23">
      <w:pPr>
        <w:numPr>
          <w:ilvl w:val="0"/>
          <w:numId w:val="1"/>
        </w:numPr>
        <w:spacing w:after="0" w:line="360" w:lineRule="atLeast"/>
        <w:rPr>
          <w:rFonts w:ascii="Times New Roman" w:hAnsi="Times New Roman" w:cs="Times New Roman"/>
          <w:color w:val="000000"/>
          <w:spacing w:val="-5"/>
          <w:lang w:eastAsia="en-GB"/>
        </w:rPr>
      </w:pPr>
      <w:r w:rsidRPr="002868FF">
        <w:rPr>
          <w:rFonts w:ascii="Times New Roman" w:hAnsi="Times New Roman" w:cs="Times New Roman"/>
          <w:color w:val="000000"/>
          <w:spacing w:val="-5"/>
          <w:lang w:eastAsia="en-GB"/>
        </w:rPr>
        <w:t xml:space="preserve">The project </w:t>
      </w:r>
      <w:r w:rsidR="004A23EB" w:rsidRPr="002868FF">
        <w:rPr>
          <w:rFonts w:ascii="Times New Roman" w:hAnsi="Times New Roman" w:cs="Times New Roman"/>
          <w:color w:val="000000"/>
          <w:spacing w:val="-5"/>
          <w:lang w:eastAsia="en-GB"/>
        </w:rPr>
        <w:t>may</w:t>
      </w:r>
      <w:r w:rsidRPr="002868FF">
        <w:rPr>
          <w:rFonts w:ascii="Times New Roman" w:hAnsi="Times New Roman" w:cs="Times New Roman"/>
          <w:color w:val="000000"/>
          <w:spacing w:val="-5"/>
          <w:lang w:eastAsia="en-GB"/>
        </w:rPr>
        <w:t xml:space="preserve"> result in the identification of patients who are eligible for </w:t>
      </w:r>
      <w:r w:rsidR="00CA6C3D" w:rsidRPr="002868FF">
        <w:rPr>
          <w:rFonts w:ascii="Times New Roman" w:hAnsi="Times New Roman" w:cs="Times New Roman"/>
          <w:color w:val="000000"/>
          <w:spacing w:val="-5"/>
          <w:lang w:eastAsia="en-GB"/>
        </w:rPr>
        <w:t xml:space="preserve">appropriate </w:t>
      </w:r>
      <w:r w:rsidRPr="002868FF">
        <w:rPr>
          <w:rFonts w:ascii="Times New Roman" w:hAnsi="Times New Roman" w:cs="Times New Roman"/>
          <w:color w:val="000000"/>
          <w:spacing w:val="-5"/>
          <w:lang w:eastAsia="en-GB"/>
        </w:rPr>
        <w:t>treatments</w:t>
      </w:r>
      <w:r w:rsidR="00E753C1" w:rsidRPr="002868FF">
        <w:rPr>
          <w:rFonts w:ascii="Times New Roman" w:hAnsi="Times New Roman" w:cs="Times New Roman"/>
          <w:color w:val="000000"/>
          <w:spacing w:val="-5"/>
          <w:lang w:eastAsia="en-GB"/>
        </w:rPr>
        <w:t xml:space="preserve"> prescribed in line with current </w:t>
      </w:r>
      <w:r w:rsidR="009C119D" w:rsidRPr="002868FF">
        <w:rPr>
          <w:rFonts w:ascii="Times New Roman" w:hAnsi="Times New Roman" w:cs="Times New Roman"/>
          <w:color w:val="000000"/>
          <w:spacing w:val="-5"/>
          <w:lang w:eastAsia="en-GB"/>
        </w:rPr>
        <w:t>national and</w:t>
      </w:r>
      <w:r w:rsidR="001257B2" w:rsidRPr="002868FF">
        <w:rPr>
          <w:rFonts w:ascii="Times New Roman" w:hAnsi="Times New Roman" w:cs="Times New Roman"/>
          <w:color w:val="000000"/>
          <w:spacing w:val="-5"/>
          <w:lang w:eastAsia="en-GB"/>
        </w:rPr>
        <w:t xml:space="preserve"> local guidelines (which may include licensed Pfizer </w:t>
      </w:r>
      <w:r w:rsidR="00AC15DF" w:rsidRPr="002868FF">
        <w:rPr>
          <w:rFonts w:ascii="Times New Roman" w:hAnsi="Times New Roman" w:cs="Times New Roman"/>
          <w:color w:val="000000"/>
          <w:spacing w:val="-5"/>
          <w:lang w:eastAsia="en-GB"/>
        </w:rPr>
        <w:t>medicine)</w:t>
      </w:r>
      <w:r w:rsidRPr="002868FF">
        <w:rPr>
          <w:rFonts w:ascii="Times New Roman" w:hAnsi="Times New Roman" w:cs="Times New Roman"/>
          <w:color w:val="000000"/>
          <w:spacing w:val="-5"/>
          <w:lang w:eastAsia="en-GB"/>
        </w:rPr>
        <w:t xml:space="preserve">. </w:t>
      </w:r>
    </w:p>
    <w:p w14:paraId="047A24F5" w14:textId="77777777" w:rsidR="00E26E23" w:rsidRPr="002868FF" w:rsidRDefault="00E26E23" w:rsidP="00E26E23">
      <w:pPr>
        <w:numPr>
          <w:ilvl w:val="0"/>
          <w:numId w:val="1"/>
        </w:numPr>
        <w:spacing w:after="0" w:line="360" w:lineRule="atLeast"/>
        <w:rPr>
          <w:rFonts w:ascii="Times New Roman" w:hAnsi="Times New Roman" w:cs="Times New Roman"/>
          <w:color w:val="000000"/>
          <w:spacing w:val="-5"/>
          <w:lang w:eastAsia="en-GB"/>
        </w:rPr>
      </w:pPr>
      <w:r w:rsidRPr="002868FF">
        <w:rPr>
          <w:rFonts w:ascii="Times New Roman" w:hAnsi="Times New Roman" w:cs="Times New Roman"/>
          <w:color w:val="000000"/>
          <w:spacing w:val="-5"/>
          <w:lang w:eastAsia="en-GB"/>
        </w:rPr>
        <w:t>Accelerated initiation of appropriate licensed treatments for patients diagnosed with cardiac amyloidosis under the guidance of an expert clinician.</w:t>
      </w:r>
    </w:p>
    <w:p w14:paraId="5CE88E4A" w14:textId="77777777" w:rsidR="00E26E23" w:rsidRPr="002868FF" w:rsidRDefault="00E26E23" w:rsidP="00E26E23">
      <w:pPr>
        <w:numPr>
          <w:ilvl w:val="0"/>
          <w:numId w:val="1"/>
        </w:numPr>
        <w:spacing w:after="0" w:line="360" w:lineRule="atLeast"/>
        <w:rPr>
          <w:rFonts w:ascii="Times New Roman" w:hAnsi="Times New Roman" w:cs="Times New Roman"/>
        </w:rPr>
      </w:pPr>
      <w:r w:rsidRPr="002868FF">
        <w:rPr>
          <w:rFonts w:ascii="Times New Roman" w:hAnsi="Times New Roman" w:cs="Times New Roman"/>
          <w:color w:val="000000"/>
          <w:spacing w:val="-5"/>
          <w:lang w:eastAsia="en-GB"/>
        </w:rPr>
        <w:t>Increased understanding of service provision and patient pathway design.</w:t>
      </w:r>
    </w:p>
    <w:p w14:paraId="7D0706AE" w14:textId="77777777" w:rsidR="006D59F6" w:rsidRPr="002868FF" w:rsidRDefault="006D59F6" w:rsidP="006D59F6">
      <w:pPr>
        <w:rPr>
          <w:rFonts w:ascii="Times New Roman" w:hAnsi="Times New Roman" w:cs="Times New Roman"/>
        </w:rPr>
      </w:pPr>
    </w:p>
    <w:p w14:paraId="11984A42" w14:textId="77777777" w:rsidR="006D59F6" w:rsidRPr="002868FF" w:rsidRDefault="006D59F6" w:rsidP="006D59F6">
      <w:pPr>
        <w:rPr>
          <w:rFonts w:ascii="Times New Roman" w:hAnsi="Times New Roman" w:cs="Times New Roman"/>
          <w:b/>
          <w:bCs/>
        </w:rPr>
      </w:pPr>
      <w:r w:rsidRPr="002868FF">
        <w:rPr>
          <w:rFonts w:ascii="Times New Roman" w:hAnsi="Times New Roman" w:cs="Times New Roman"/>
          <w:b/>
          <w:bCs/>
        </w:rPr>
        <w:t>Outcomes:</w:t>
      </w:r>
    </w:p>
    <w:p w14:paraId="71F405FC" w14:textId="18FE0206" w:rsidR="00C114AA" w:rsidRPr="002868FF" w:rsidRDefault="00C114AA" w:rsidP="00C114AA">
      <w:pPr>
        <w:spacing w:line="360" w:lineRule="atLeast"/>
        <w:rPr>
          <w:rFonts w:ascii="Times New Roman" w:hAnsi="Times New Roman" w:cs="Times New Roman"/>
          <w:b/>
          <w:bCs/>
          <w:color w:val="00B050"/>
          <w:shd w:val="clear" w:color="auto" w:fill="FFFFFF"/>
        </w:rPr>
      </w:pPr>
      <w:r w:rsidRPr="002868FF">
        <w:rPr>
          <w:rFonts w:ascii="Times New Roman" w:hAnsi="Times New Roman" w:cs="Times New Roman"/>
          <w:color w:val="282828"/>
          <w:shd w:val="clear" w:color="auto" w:fill="FFFFFF"/>
        </w:rPr>
        <w:t>To improve the care of patients with cardiac amyloidosis</w:t>
      </w:r>
      <w:r w:rsidRPr="002868FF">
        <w:rPr>
          <w:rFonts w:ascii="Times New Roman" w:hAnsi="Times New Roman" w:cs="Times New Roman"/>
          <w:color w:val="222222"/>
          <w:shd w:val="clear" w:color="auto" w:fill="FFFFFF"/>
        </w:rPr>
        <w:t xml:space="preserve"> by i</w:t>
      </w:r>
      <w:r w:rsidRPr="002868FF">
        <w:rPr>
          <w:rFonts w:ascii="Times New Roman" w:eastAsia="Times New Roman" w:hAnsi="Times New Roman" w:cs="Times New Roman"/>
          <w:lang w:eastAsia="en-GB"/>
        </w:rPr>
        <w:t xml:space="preserve">mproving awareness, education, equity of access and clinical pathways across the </w:t>
      </w:r>
      <w:r w:rsidR="00B76A95">
        <w:rPr>
          <w:rFonts w:ascii="Times New Roman" w:eastAsia="Times New Roman" w:hAnsi="Times New Roman" w:cs="Times New Roman"/>
          <w:lang w:eastAsia="en-GB"/>
        </w:rPr>
        <w:t xml:space="preserve">North &amp; </w:t>
      </w:r>
      <w:r w:rsidR="00ED690D">
        <w:rPr>
          <w:rFonts w:ascii="Times New Roman" w:eastAsia="Times New Roman" w:hAnsi="Times New Roman" w:cs="Times New Roman"/>
          <w:lang w:eastAsia="en-GB"/>
        </w:rPr>
        <w:t xml:space="preserve">West </w:t>
      </w:r>
      <w:r w:rsidRPr="002868FF">
        <w:rPr>
          <w:rFonts w:ascii="Times New Roman" w:eastAsia="Times New Roman" w:hAnsi="Times New Roman" w:cs="Times New Roman"/>
          <w:lang w:eastAsia="en-GB"/>
        </w:rPr>
        <w:t>Yorkshire area</w:t>
      </w:r>
      <w:r w:rsidR="00ED690D">
        <w:rPr>
          <w:rFonts w:ascii="Times New Roman" w:eastAsia="Times New Roman" w:hAnsi="Times New Roman" w:cs="Times New Roman"/>
          <w:lang w:eastAsia="en-GB"/>
        </w:rPr>
        <w:t>s</w:t>
      </w:r>
      <w:r w:rsidRPr="002868FF">
        <w:rPr>
          <w:rFonts w:ascii="Times New Roman" w:eastAsia="Times New Roman" w:hAnsi="Times New Roman" w:cs="Times New Roman"/>
          <w:lang w:eastAsia="en-GB"/>
        </w:rPr>
        <w:t>.</w:t>
      </w:r>
      <w:r w:rsidRPr="002868FF">
        <w:rPr>
          <w:rFonts w:ascii="Times New Roman" w:hAnsi="Times New Roman" w:cs="Times New Roman"/>
          <w:b/>
          <w:bCs/>
          <w:color w:val="00B050"/>
          <w:shd w:val="clear" w:color="auto" w:fill="FFFFFF"/>
        </w:rPr>
        <w:t xml:space="preserve"> </w:t>
      </w:r>
    </w:p>
    <w:p w14:paraId="0D547FFE" w14:textId="77777777" w:rsidR="00EC1A22" w:rsidRPr="002868FF" w:rsidRDefault="00EC1A22" w:rsidP="006D59F6">
      <w:pPr>
        <w:rPr>
          <w:rFonts w:ascii="Times New Roman" w:hAnsi="Times New Roman" w:cs="Times New Roman"/>
          <w:b/>
          <w:bCs/>
        </w:rPr>
      </w:pPr>
    </w:p>
    <w:p w14:paraId="7712B47C" w14:textId="7A14DC4D" w:rsidR="006D59F6" w:rsidRPr="002868FF" w:rsidRDefault="006D59F6" w:rsidP="006D59F6">
      <w:pPr>
        <w:rPr>
          <w:rFonts w:ascii="Times New Roman" w:hAnsi="Times New Roman" w:cs="Times New Roman"/>
          <w:b/>
          <w:bCs/>
        </w:rPr>
      </w:pPr>
      <w:r w:rsidRPr="002868FF">
        <w:rPr>
          <w:rFonts w:ascii="Times New Roman" w:hAnsi="Times New Roman" w:cs="Times New Roman"/>
          <w:b/>
          <w:bCs/>
        </w:rPr>
        <w:t>Financial Arrangement:</w:t>
      </w:r>
    </w:p>
    <w:p w14:paraId="068B02FD" w14:textId="495DB058" w:rsidR="00A91AFA" w:rsidRPr="002868FF" w:rsidRDefault="00A91AFA" w:rsidP="00A91AFA">
      <w:pPr>
        <w:spacing w:after="0" w:line="240" w:lineRule="auto"/>
        <w:rPr>
          <w:rFonts w:ascii="Times New Roman" w:eastAsia="Times New Roman" w:hAnsi="Times New Roman" w:cs="Times New Roman"/>
          <w:lang w:eastAsia="en-GB"/>
        </w:rPr>
      </w:pPr>
      <w:r w:rsidRPr="002868FF">
        <w:rPr>
          <w:rFonts w:ascii="Times New Roman" w:eastAsia="Times New Roman" w:hAnsi="Times New Roman" w:cs="Times New Roman"/>
          <w:lang w:eastAsia="en-GB"/>
        </w:rPr>
        <w:t>Proposed term of the collaborative working project</w:t>
      </w:r>
      <w:r w:rsidR="00601BDD" w:rsidRPr="002868FF">
        <w:rPr>
          <w:rFonts w:ascii="Times New Roman" w:eastAsia="Times New Roman" w:hAnsi="Times New Roman" w:cs="Times New Roman"/>
          <w:lang w:eastAsia="en-GB"/>
        </w:rPr>
        <w:t>:</w:t>
      </w:r>
    </w:p>
    <w:p w14:paraId="3FC1D5C7" w14:textId="07105CDB" w:rsidR="00A91AFA" w:rsidRPr="002868FF" w:rsidRDefault="00A91AFA" w:rsidP="00A91AFA">
      <w:pPr>
        <w:spacing w:after="0" w:line="240" w:lineRule="auto"/>
        <w:rPr>
          <w:rFonts w:ascii="Times New Roman" w:eastAsia="Times New Roman" w:hAnsi="Times New Roman" w:cs="Times New Roman"/>
          <w:b/>
          <w:bCs/>
          <w:lang w:eastAsia="en-GB"/>
        </w:rPr>
      </w:pPr>
      <w:r w:rsidRPr="002868FF">
        <w:rPr>
          <w:rFonts w:ascii="Times New Roman" w:eastAsia="Times New Roman" w:hAnsi="Times New Roman" w:cs="Times New Roman"/>
          <w:lang w:eastAsia="en-GB"/>
        </w:rPr>
        <w:t>Start date: 1</w:t>
      </w:r>
      <w:r w:rsidRPr="002868FF">
        <w:rPr>
          <w:rFonts w:ascii="Times New Roman" w:eastAsia="Times New Roman" w:hAnsi="Times New Roman" w:cs="Times New Roman"/>
          <w:vertAlign w:val="superscript"/>
          <w:lang w:eastAsia="en-GB"/>
        </w:rPr>
        <w:t>st</w:t>
      </w:r>
      <w:r w:rsidRPr="002868FF">
        <w:rPr>
          <w:rFonts w:ascii="Times New Roman" w:eastAsia="Times New Roman" w:hAnsi="Times New Roman" w:cs="Times New Roman"/>
          <w:lang w:eastAsia="en-GB"/>
        </w:rPr>
        <w:t xml:space="preserve"> September 2025</w:t>
      </w:r>
      <w:r w:rsidRPr="002868FF">
        <w:rPr>
          <w:rFonts w:ascii="Times New Roman" w:eastAsia="Times New Roman" w:hAnsi="Times New Roman" w:cs="Times New Roman"/>
          <w:lang w:eastAsia="en-GB"/>
        </w:rPr>
        <w:br/>
        <w:t>End date: 31</w:t>
      </w:r>
      <w:r w:rsidRPr="002868FF">
        <w:rPr>
          <w:rFonts w:ascii="Times New Roman" w:eastAsia="Times New Roman" w:hAnsi="Times New Roman" w:cs="Times New Roman"/>
          <w:vertAlign w:val="superscript"/>
          <w:lang w:eastAsia="en-GB"/>
        </w:rPr>
        <w:t>st</w:t>
      </w:r>
      <w:r w:rsidRPr="002868FF">
        <w:rPr>
          <w:rFonts w:ascii="Times New Roman" w:eastAsia="Times New Roman" w:hAnsi="Times New Roman" w:cs="Times New Roman"/>
          <w:lang w:eastAsia="en-GB"/>
        </w:rPr>
        <w:t xml:space="preserve"> August 2026</w:t>
      </w:r>
      <w:r w:rsidRPr="002868FF">
        <w:rPr>
          <w:rFonts w:ascii="Times New Roman" w:eastAsia="Times New Roman" w:hAnsi="Times New Roman" w:cs="Times New Roman"/>
          <w:lang w:eastAsia="en-GB"/>
        </w:rPr>
        <w:br/>
      </w:r>
      <w:r w:rsidRPr="002868FF">
        <w:rPr>
          <w:rFonts w:ascii="Times New Roman" w:eastAsia="Times New Roman" w:hAnsi="Times New Roman" w:cs="Times New Roman"/>
          <w:lang w:eastAsia="en-GB"/>
        </w:rPr>
        <w:br/>
        <w:t> </w:t>
      </w:r>
      <w:r w:rsidRPr="002868FF">
        <w:rPr>
          <w:rFonts w:ascii="Times New Roman" w:eastAsia="Times New Roman" w:hAnsi="Times New Roman" w:cs="Times New Roman"/>
          <w:b/>
          <w:bCs/>
          <w:lang w:eastAsia="en-GB"/>
        </w:rPr>
        <w:t>Resource allocation</w:t>
      </w:r>
      <w:r w:rsidR="00601BDD" w:rsidRPr="002868FF">
        <w:rPr>
          <w:rFonts w:ascii="Times New Roman" w:eastAsia="Times New Roman" w:hAnsi="Times New Roman" w:cs="Times New Roman"/>
          <w:b/>
          <w:bCs/>
          <w:lang w:eastAsia="en-GB"/>
        </w:rPr>
        <w:t>:</w:t>
      </w:r>
    </w:p>
    <w:p w14:paraId="6A878EE4" w14:textId="77777777" w:rsidR="00035D97" w:rsidRPr="002868FF" w:rsidRDefault="00035D97" w:rsidP="00A91AFA">
      <w:pPr>
        <w:spacing w:after="0" w:line="240" w:lineRule="auto"/>
        <w:rPr>
          <w:rFonts w:ascii="Times New Roman" w:eastAsia="Times New Roman" w:hAnsi="Times New Roman" w:cs="Times New Roman"/>
          <w:b/>
          <w:bCs/>
          <w:lang w:eastAsia="en-GB"/>
        </w:rPr>
      </w:pPr>
    </w:p>
    <w:p w14:paraId="0A3308CA" w14:textId="17ACDCF7" w:rsidR="00A91AFA" w:rsidRPr="002868FF" w:rsidRDefault="00A91AFA" w:rsidP="00A91AFA">
      <w:pPr>
        <w:spacing w:after="0" w:line="240" w:lineRule="auto"/>
        <w:rPr>
          <w:rFonts w:ascii="Times New Roman" w:eastAsia="Times New Roman" w:hAnsi="Times New Roman" w:cs="Times New Roman"/>
          <w:lang w:eastAsia="en-GB"/>
        </w:rPr>
      </w:pPr>
      <w:r w:rsidRPr="002868FF">
        <w:rPr>
          <w:rFonts w:ascii="Times New Roman" w:eastAsia="Times New Roman" w:hAnsi="Times New Roman" w:cs="Times New Roman"/>
          <w:lang w:eastAsia="en-GB"/>
        </w:rPr>
        <w:t>Leeds Teaching Hospitals NHS Trust will contribute:</w:t>
      </w:r>
    </w:p>
    <w:p w14:paraId="0305F8EA" w14:textId="2A3A20B9" w:rsidR="00A91AFA" w:rsidRPr="002868FF" w:rsidRDefault="00A91AFA" w:rsidP="00A91AFA">
      <w:pPr>
        <w:numPr>
          <w:ilvl w:val="0"/>
          <w:numId w:val="3"/>
        </w:numPr>
        <w:spacing w:after="0" w:line="240" w:lineRule="auto"/>
        <w:rPr>
          <w:rFonts w:ascii="Times New Roman" w:eastAsia="Times New Roman" w:hAnsi="Times New Roman" w:cs="Times New Roman"/>
          <w:lang w:eastAsia="en-GB"/>
        </w:rPr>
      </w:pPr>
      <w:r w:rsidRPr="002868FF">
        <w:rPr>
          <w:rFonts w:ascii="Times New Roman" w:eastAsia="Times New Roman" w:hAnsi="Times New Roman" w:cs="Times New Roman"/>
          <w:lang w:eastAsia="en-GB"/>
        </w:rPr>
        <w:t>Human resource support: 640 hours</w:t>
      </w:r>
      <w:r w:rsidR="00755C5F" w:rsidRPr="002868FF">
        <w:rPr>
          <w:rFonts w:ascii="Times New Roman" w:eastAsia="Times New Roman" w:hAnsi="Times New Roman" w:cs="Times New Roman"/>
          <w:lang w:eastAsia="en-GB"/>
        </w:rPr>
        <w:t xml:space="preserve"> </w:t>
      </w:r>
      <w:r w:rsidR="008169DE" w:rsidRPr="002868FF">
        <w:rPr>
          <w:rFonts w:ascii="Times New Roman" w:eastAsia="Times New Roman" w:hAnsi="Times New Roman" w:cs="Times New Roman"/>
          <w:lang w:eastAsia="en-GB"/>
        </w:rPr>
        <w:t>£22,400.00</w:t>
      </w:r>
    </w:p>
    <w:p w14:paraId="172AE182" w14:textId="77777777" w:rsidR="00A91AFA" w:rsidRPr="002868FF" w:rsidRDefault="00A91AFA" w:rsidP="00A91AFA">
      <w:pPr>
        <w:spacing w:after="0" w:line="240" w:lineRule="auto"/>
        <w:rPr>
          <w:rFonts w:ascii="Times New Roman" w:eastAsia="Times New Roman" w:hAnsi="Times New Roman" w:cs="Times New Roman"/>
          <w:lang w:eastAsia="en-GB"/>
        </w:rPr>
      </w:pPr>
      <w:r w:rsidRPr="002868FF">
        <w:rPr>
          <w:rFonts w:ascii="Times New Roman" w:eastAsia="Times New Roman" w:hAnsi="Times New Roman" w:cs="Times New Roman"/>
          <w:lang w:eastAsia="en-GB"/>
        </w:rPr>
        <w:t>Pfizer UK Ltd will contribute:</w:t>
      </w:r>
    </w:p>
    <w:p w14:paraId="6319EA0E" w14:textId="3D30B43F" w:rsidR="00A91AFA" w:rsidRPr="002868FF" w:rsidRDefault="00A91AFA" w:rsidP="00A91AFA">
      <w:pPr>
        <w:numPr>
          <w:ilvl w:val="0"/>
          <w:numId w:val="4"/>
        </w:numPr>
        <w:spacing w:after="0" w:line="240" w:lineRule="auto"/>
        <w:rPr>
          <w:rFonts w:ascii="Times New Roman" w:eastAsia="Times New Roman" w:hAnsi="Times New Roman" w:cs="Times New Roman"/>
          <w:lang w:eastAsia="en-GB"/>
        </w:rPr>
      </w:pPr>
      <w:r w:rsidRPr="002868FF">
        <w:rPr>
          <w:rFonts w:ascii="Times New Roman" w:eastAsia="Times New Roman" w:hAnsi="Times New Roman" w:cs="Times New Roman"/>
          <w:lang w:eastAsia="en-GB"/>
        </w:rPr>
        <w:t>Clinical Fellow funding: £93,</w:t>
      </w:r>
      <w:r w:rsidR="00B91B25" w:rsidRPr="002868FF">
        <w:rPr>
          <w:rFonts w:ascii="Times New Roman" w:eastAsia="Times New Roman" w:hAnsi="Times New Roman" w:cs="Times New Roman"/>
          <w:lang w:eastAsia="en-GB"/>
        </w:rPr>
        <w:t>583</w:t>
      </w:r>
      <w:r w:rsidRPr="002868FF">
        <w:rPr>
          <w:rFonts w:ascii="Times New Roman" w:eastAsia="Times New Roman" w:hAnsi="Times New Roman" w:cs="Times New Roman"/>
          <w:lang w:eastAsia="en-GB"/>
        </w:rPr>
        <w:t>.00</w:t>
      </w:r>
    </w:p>
    <w:p w14:paraId="743503E8" w14:textId="1D9E74E6" w:rsidR="00A91AFA" w:rsidRPr="002868FF" w:rsidRDefault="00A91AFA" w:rsidP="00A91AFA">
      <w:pPr>
        <w:numPr>
          <w:ilvl w:val="0"/>
          <w:numId w:val="4"/>
        </w:numPr>
        <w:spacing w:after="0" w:line="240" w:lineRule="auto"/>
        <w:rPr>
          <w:rFonts w:ascii="Times New Roman" w:eastAsia="Times New Roman" w:hAnsi="Times New Roman" w:cs="Times New Roman"/>
          <w:lang w:eastAsia="en-GB"/>
        </w:rPr>
      </w:pPr>
      <w:r w:rsidRPr="002868FF">
        <w:rPr>
          <w:rFonts w:ascii="Times New Roman" w:eastAsia="Times New Roman" w:hAnsi="Times New Roman" w:cs="Times New Roman"/>
          <w:lang w:eastAsia="en-GB"/>
        </w:rPr>
        <w:t>Human resource</w:t>
      </w:r>
      <w:r w:rsidR="00601BDD" w:rsidRPr="002868FF">
        <w:rPr>
          <w:rFonts w:ascii="Times New Roman" w:eastAsia="Times New Roman" w:hAnsi="Times New Roman" w:cs="Times New Roman"/>
          <w:lang w:eastAsia="en-GB"/>
        </w:rPr>
        <w:t xml:space="preserve"> support</w:t>
      </w:r>
      <w:r w:rsidRPr="002868FF">
        <w:rPr>
          <w:rFonts w:ascii="Times New Roman" w:eastAsia="Times New Roman" w:hAnsi="Times New Roman" w:cs="Times New Roman"/>
          <w:lang w:eastAsia="en-GB"/>
        </w:rPr>
        <w:t xml:space="preserve">: </w:t>
      </w:r>
      <w:r w:rsidR="00337FC8" w:rsidRPr="002868FF">
        <w:rPr>
          <w:rFonts w:ascii="Times New Roman" w:eastAsia="Times New Roman" w:hAnsi="Times New Roman" w:cs="Times New Roman"/>
          <w:lang w:eastAsia="en-GB"/>
        </w:rPr>
        <w:t>150</w:t>
      </w:r>
      <w:r w:rsidRPr="002868FF">
        <w:rPr>
          <w:rFonts w:ascii="Times New Roman" w:eastAsia="Times New Roman" w:hAnsi="Times New Roman" w:cs="Times New Roman"/>
          <w:lang w:eastAsia="en-GB"/>
        </w:rPr>
        <w:t xml:space="preserve"> hours</w:t>
      </w:r>
      <w:r w:rsidR="00337FC8" w:rsidRPr="002868FF">
        <w:rPr>
          <w:rFonts w:ascii="Times New Roman" w:eastAsia="Times New Roman" w:hAnsi="Times New Roman" w:cs="Times New Roman"/>
          <w:lang w:eastAsia="en-GB"/>
        </w:rPr>
        <w:t xml:space="preserve"> £5,250.00</w:t>
      </w:r>
    </w:p>
    <w:p w14:paraId="19DB21B0" w14:textId="77777777" w:rsidR="00C114AA" w:rsidRPr="002868FF" w:rsidRDefault="00C114AA" w:rsidP="006D59F6">
      <w:pPr>
        <w:rPr>
          <w:rFonts w:ascii="Times New Roman" w:hAnsi="Times New Roman" w:cs="Times New Roman"/>
          <w:b/>
          <w:bCs/>
        </w:rPr>
      </w:pPr>
    </w:p>
    <w:sectPr w:rsidR="00C114AA" w:rsidRPr="002868F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0201" w14:textId="77777777" w:rsidR="00012663" w:rsidRDefault="00012663" w:rsidP="00821BDA">
      <w:pPr>
        <w:spacing w:after="0" w:line="240" w:lineRule="auto"/>
      </w:pPr>
      <w:r>
        <w:separator/>
      </w:r>
    </w:p>
  </w:endnote>
  <w:endnote w:type="continuationSeparator" w:id="0">
    <w:p w14:paraId="3BAF0408" w14:textId="77777777" w:rsidR="00012663" w:rsidRDefault="00012663" w:rsidP="0082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722A" w14:textId="72A11BB1" w:rsidR="00865F0E" w:rsidRDefault="00865F0E">
    <w:pPr>
      <w:pStyle w:val="Footer"/>
    </w:pPr>
    <w:r>
      <w:rPr>
        <w:rFonts w:ascii="Arial" w:hAnsi="Arial" w:cs="Arial"/>
        <w:color w:val="1D1D1D"/>
        <w:sz w:val="18"/>
        <w:szCs w:val="18"/>
        <w:shd w:val="clear" w:color="auto" w:fill="FFFFFF"/>
      </w:rPr>
      <w:t xml:space="preserve">PP-UNP-GBR-12131 </w:t>
    </w:r>
    <w:r w:rsidR="0006039B">
      <w:rPr>
        <w:rFonts w:ascii="Arial" w:hAnsi="Arial" w:cs="Arial"/>
        <w:color w:val="1D1D1D"/>
        <w:sz w:val="18"/>
        <w:szCs w:val="18"/>
        <w:shd w:val="clear" w:color="auto" w:fill="FFFFFF"/>
      </w:rPr>
      <w:t xml:space="preserve">May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9F71" w14:textId="77777777" w:rsidR="00012663" w:rsidRDefault="00012663" w:rsidP="00821BDA">
      <w:pPr>
        <w:spacing w:after="0" w:line="240" w:lineRule="auto"/>
      </w:pPr>
      <w:r>
        <w:separator/>
      </w:r>
    </w:p>
  </w:footnote>
  <w:footnote w:type="continuationSeparator" w:id="0">
    <w:p w14:paraId="4F6AB484" w14:textId="77777777" w:rsidR="00012663" w:rsidRDefault="00012663" w:rsidP="00821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A229C"/>
    <w:multiLevelType w:val="hybridMultilevel"/>
    <w:tmpl w:val="5E24007A"/>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442758"/>
    <w:multiLevelType w:val="hybridMultilevel"/>
    <w:tmpl w:val="6BCE5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F40EBF"/>
    <w:multiLevelType w:val="hybridMultilevel"/>
    <w:tmpl w:val="AEC4449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 w15:restartNumberingAfterBreak="0">
    <w:nsid w:val="647F351A"/>
    <w:multiLevelType w:val="multilevel"/>
    <w:tmpl w:val="C2F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06A74"/>
    <w:multiLevelType w:val="multilevel"/>
    <w:tmpl w:val="5C4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B2B10"/>
    <w:multiLevelType w:val="hybridMultilevel"/>
    <w:tmpl w:val="623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828590">
    <w:abstractNumId w:val="1"/>
  </w:num>
  <w:num w:numId="2" w16cid:durableId="1493712747">
    <w:abstractNumId w:val="2"/>
  </w:num>
  <w:num w:numId="3" w16cid:durableId="23556185">
    <w:abstractNumId w:val="3"/>
  </w:num>
  <w:num w:numId="4" w16cid:durableId="1101146164">
    <w:abstractNumId w:val="4"/>
  </w:num>
  <w:num w:numId="5" w16cid:durableId="11732845">
    <w:abstractNumId w:val="0"/>
  </w:num>
  <w:num w:numId="6" w16cid:durableId="1250382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F6"/>
    <w:rsid w:val="00012663"/>
    <w:rsid w:val="00035D97"/>
    <w:rsid w:val="00046433"/>
    <w:rsid w:val="0006037C"/>
    <w:rsid w:val="0006039B"/>
    <w:rsid w:val="00084B90"/>
    <w:rsid w:val="000B6C32"/>
    <w:rsid w:val="000E69CB"/>
    <w:rsid w:val="001257B2"/>
    <w:rsid w:val="0013425C"/>
    <w:rsid w:val="00156D3A"/>
    <w:rsid w:val="00192412"/>
    <w:rsid w:val="00260554"/>
    <w:rsid w:val="002742B9"/>
    <w:rsid w:val="002868FF"/>
    <w:rsid w:val="002C5212"/>
    <w:rsid w:val="002C5E4A"/>
    <w:rsid w:val="002E64A8"/>
    <w:rsid w:val="002F021B"/>
    <w:rsid w:val="003014C4"/>
    <w:rsid w:val="00313BB0"/>
    <w:rsid w:val="00337FC8"/>
    <w:rsid w:val="004A23EB"/>
    <w:rsid w:val="005246C5"/>
    <w:rsid w:val="005E10FF"/>
    <w:rsid w:val="005F7DAC"/>
    <w:rsid w:val="00601BDD"/>
    <w:rsid w:val="00607814"/>
    <w:rsid w:val="00623D95"/>
    <w:rsid w:val="00653F02"/>
    <w:rsid w:val="006B2B08"/>
    <w:rsid w:val="006D59F6"/>
    <w:rsid w:val="006F2404"/>
    <w:rsid w:val="00755C5F"/>
    <w:rsid w:val="007F4E6E"/>
    <w:rsid w:val="008169DE"/>
    <w:rsid w:val="00821BDA"/>
    <w:rsid w:val="008237B1"/>
    <w:rsid w:val="00860431"/>
    <w:rsid w:val="00865F0E"/>
    <w:rsid w:val="008D5477"/>
    <w:rsid w:val="0092221A"/>
    <w:rsid w:val="009575AB"/>
    <w:rsid w:val="009C119D"/>
    <w:rsid w:val="009C3566"/>
    <w:rsid w:val="009D7C47"/>
    <w:rsid w:val="009F5637"/>
    <w:rsid w:val="00A162ED"/>
    <w:rsid w:val="00A64D63"/>
    <w:rsid w:val="00A91AFA"/>
    <w:rsid w:val="00A94E91"/>
    <w:rsid w:val="00AC15DF"/>
    <w:rsid w:val="00B42383"/>
    <w:rsid w:val="00B76A95"/>
    <w:rsid w:val="00B91B25"/>
    <w:rsid w:val="00B9502E"/>
    <w:rsid w:val="00BF4DC9"/>
    <w:rsid w:val="00C00F4C"/>
    <w:rsid w:val="00C114AA"/>
    <w:rsid w:val="00C136E5"/>
    <w:rsid w:val="00C25122"/>
    <w:rsid w:val="00C316F6"/>
    <w:rsid w:val="00CA6C3D"/>
    <w:rsid w:val="00CD6635"/>
    <w:rsid w:val="00D374FE"/>
    <w:rsid w:val="00E26B2B"/>
    <w:rsid w:val="00E26E23"/>
    <w:rsid w:val="00E562EA"/>
    <w:rsid w:val="00E753C1"/>
    <w:rsid w:val="00EB1CEB"/>
    <w:rsid w:val="00EC01AC"/>
    <w:rsid w:val="00EC1A22"/>
    <w:rsid w:val="00EC1E83"/>
    <w:rsid w:val="00EC7863"/>
    <w:rsid w:val="00ED690D"/>
    <w:rsid w:val="00F32F44"/>
    <w:rsid w:val="00F82F92"/>
    <w:rsid w:val="00FB109E"/>
    <w:rsid w:val="00FE20B6"/>
    <w:rsid w:val="00FE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0663"/>
  <w15:chartTrackingRefBased/>
  <w15:docId w15:val="{9790F093-27FD-48D4-B9A5-1BFD637B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814"/>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4"/>
      <w:lang w:val="en-US"/>
    </w:rPr>
  </w:style>
  <w:style w:type="paragraph" w:customStyle="1" w:styleId="cdp-corp-body-copy-s">
    <w:name w:val="cdp-corp-body-copy-s"/>
    <w:basedOn w:val="Normal"/>
    <w:rsid w:val="00607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21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BDA"/>
  </w:style>
  <w:style w:type="paragraph" w:styleId="Footer">
    <w:name w:val="footer"/>
    <w:basedOn w:val="Normal"/>
    <w:link w:val="FooterChar"/>
    <w:uiPriority w:val="99"/>
    <w:unhideWhenUsed/>
    <w:rsid w:val="00821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a5890d-b8ee-41ea-a776-76af030f7da6" xsi:nil="true"/>
    <lcf76f155ced4ddcb4097134ff3c332f xmlns="5ede5173-e156-4159-8719-3649d6478e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F2BC5AAACE54EBAB75193CCF99AF2" ma:contentTypeVersion="16" ma:contentTypeDescription="Create a new document." ma:contentTypeScope="" ma:versionID="a9ef4adf9984ca7cf714adc2db16c0ff">
  <xsd:schema xmlns:xsd="http://www.w3.org/2001/XMLSchema" xmlns:xs="http://www.w3.org/2001/XMLSchema" xmlns:p="http://schemas.microsoft.com/office/2006/metadata/properties" xmlns:ns2="5ede5173-e156-4159-8719-3649d6478e8a" xmlns:ns3="6ba5890d-b8ee-41ea-a776-76af030f7da6" targetNamespace="http://schemas.microsoft.com/office/2006/metadata/properties" ma:root="true" ma:fieldsID="e265bb06da8fcda34aeb43e5e86fb50c" ns2:_="" ns3:_="">
    <xsd:import namespace="5ede5173-e156-4159-8719-3649d6478e8a"/>
    <xsd:import namespace="6ba5890d-b8ee-41ea-a776-76af030f7d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e5173-e156-4159-8719-3649d6478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5890d-b8ee-41ea-a776-76af030f7d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72bc42-157a-4470-820f-989c050ab5f9}" ma:internalName="TaxCatchAll" ma:showField="CatchAllData" ma:web="6ba5890d-b8ee-41ea-a776-76af030f7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A9D70-5A0E-4C32-B7E9-230F2E817571}">
  <ds:schemaRefs>
    <ds:schemaRef ds:uri="http://schemas.microsoft.com/sharepoint/v3/contenttype/forms"/>
  </ds:schemaRefs>
</ds:datastoreItem>
</file>

<file path=customXml/itemProps2.xml><?xml version="1.0" encoding="utf-8"?>
<ds:datastoreItem xmlns:ds="http://schemas.openxmlformats.org/officeDocument/2006/customXml" ds:itemID="{015707A0-C6F6-47F0-B532-75A0D1AA41A3}">
  <ds:schemaRefs>
    <ds:schemaRef ds:uri="http://schemas.microsoft.com/office/2006/metadata/properties"/>
    <ds:schemaRef ds:uri="http://schemas.microsoft.com/office/infopath/2007/PartnerControls"/>
    <ds:schemaRef ds:uri="6ba5890d-b8ee-41ea-a776-76af030f7da6"/>
    <ds:schemaRef ds:uri="5ede5173-e156-4159-8719-3649d6478e8a"/>
  </ds:schemaRefs>
</ds:datastoreItem>
</file>

<file path=customXml/itemProps3.xml><?xml version="1.0" encoding="utf-8"?>
<ds:datastoreItem xmlns:ds="http://schemas.openxmlformats.org/officeDocument/2006/customXml" ds:itemID="{A56F44B8-9310-4A2C-8D93-A3D01BC1B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e5173-e156-4159-8719-3649d6478e8a"/>
    <ds:schemaRef ds:uri="6ba5890d-b8ee-41ea-a776-76af030f7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 Louise</dc:creator>
  <cp:keywords/>
  <dc:description/>
  <cp:lastModifiedBy>Freel, Janet</cp:lastModifiedBy>
  <cp:revision>2</cp:revision>
  <dcterms:created xsi:type="dcterms:W3CDTF">2025-05-02T07:53:00Z</dcterms:created>
  <dcterms:modified xsi:type="dcterms:W3CDTF">2025-05-02T07:53:00Z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0x010100DF4F2BC5AAACE54EBAB75193CCF99AF2</vt:lpwstr>
  </property>
  <property fmtid="{D5CDD505-2E9C-101B-9397-08002B2CF9AE}" pid="3" name="MSIP_Label_4791b42f-c435-42ca-9531-75a3f42aae3d_Enabled">
    <vt:lpwstr>true</vt:lpwstr>
  </property>
  <property fmtid="{D5CDD505-2E9C-101B-9397-08002B2CF9AE}" pid="4" name="MSIP_Label_4791b42f-c435-42ca-9531-75a3f42aae3d_SetDate">
    <vt:lpwstr>2025-04-07T12:10:21Z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ad571119-8a74-4dc5-bc2a-73144effcd01</vt:lpwstr>
  </property>
  <property fmtid="{D5CDD505-2E9C-101B-9397-08002B2CF9AE}" pid="9" name="MSIP_Label_4791b42f-c435-42ca-9531-75a3f42aae3d_ContentBits">
    <vt:lpwstr>0</vt:lpwstr>
  </property>
  <property fmtid="{D5CDD505-2E9C-101B-9397-08002B2CF9AE}" pid="10" name="MSIP_Label_4791b42f-c435-42ca-9531-75a3f42aae3d_Tag">
    <vt:lpwstr>10, 0, 1, 1</vt:lpwstr>
  </property>
</Properties>
</file>