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130A" w14:textId="77777777" w:rsidR="00CF0C3B" w:rsidRDefault="00CF0C3B">
      <w:r>
        <w:rPr>
          <w:noProof/>
          <w:lang w:eastAsia="en-GB"/>
        </w:rPr>
        <w:drawing>
          <wp:anchor distT="0" distB="0" distL="114300" distR="114300" simplePos="0" relativeHeight="251658240" behindDoc="1" locked="0" layoutInCell="1" allowOverlap="1" wp14:anchorId="485E752B" wp14:editId="7EC4DC65">
            <wp:simplePos x="0" y="0"/>
            <wp:positionH relativeFrom="column">
              <wp:posOffset>-914400</wp:posOffset>
            </wp:positionH>
            <wp:positionV relativeFrom="paragraph">
              <wp:posOffset>-923925</wp:posOffset>
            </wp:positionV>
            <wp:extent cx="7565390" cy="3046730"/>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5390" cy="304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A1E87" w14:textId="77777777" w:rsidR="00CF0C3B" w:rsidRDefault="00CF0C3B"/>
    <w:p w14:paraId="1C920E37" w14:textId="77777777" w:rsidR="00CF0C3B" w:rsidRDefault="00CF0C3B"/>
    <w:p w14:paraId="2A38207C" w14:textId="77777777" w:rsidR="00CF0C3B" w:rsidRDefault="00CF0C3B"/>
    <w:p w14:paraId="4642F9FB" w14:textId="77777777" w:rsidR="00CF0C3B" w:rsidRDefault="00CF0C3B"/>
    <w:p w14:paraId="127CF039" w14:textId="77777777" w:rsidR="00CF0C3B" w:rsidRDefault="00CF0C3B"/>
    <w:p w14:paraId="5E186C9C" w14:textId="77777777" w:rsidR="00CF0C3B" w:rsidRDefault="00CF0C3B"/>
    <w:p w14:paraId="6A0B7576" w14:textId="77777777" w:rsidR="00DF5A90" w:rsidRDefault="00DF5A90"/>
    <w:p w14:paraId="54A61312" w14:textId="77777777" w:rsidR="00CF0C3B" w:rsidRDefault="00CF0C3B"/>
    <w:p w14:paraId="02368644" w14:textId="77777777" w:rsidR="00CF0C3B" w:rsidRDefault="00CF0C3B"/>
    <w:p w14:paraId="00C98153" w14:textId="77777777" w:rsidR="00CF0C3B" w:rsidRDefault="00CF0C3B"/>
    <w:p w14:paraId="4D72FD7C" w14:textId="77777777" w:rsidR="00CF0C3B" w:rsidRDefault="00CF0C3B"/>
    <w:p w14:paraId="4F734E97" w14:textId="77777777" w:rsidR="00CF0C3B" w:rsidRDefault="00CF0C3B"/>
    <w:p w14:paraId="159AC7B5" w14:textId="77777777" w:rsidR="00CF0C3B" w:rsidRDefault="00CF0C3B"/>
    <w:p w14:paraId="6DEC1DDA" w14:textId="77777777" w:rsidR="00CF0C3B" w:rsidRDefault="00CF0C3B"/>
    <w:p w14:paraId="16422FC1" w14:textId="77777777" w:rsidR="00CF0C3B" w:rsidRDefault="00CF0C3B"/>
    <w:p w14:paraId="042EC6D3" w14:textId="77777777" w:rsidR="00CF0C3B" w:rsidRDefault="00CF0C3B"/>
    <w:p w14:paraId="118E399D" w14:textId="77777777" w:rsidR="00CF0C3B" w:rsidRDefault="00CF0C3B"/>
    <w:p w14:paraId="1844EEEA" w14:textId="77777777" w:rsidR="00CF0C3B" w:rsidRDefault="00CF0C3B"/>
    <w:p w14:paraId="278E474C" w14:textId="0CB4EEAF" w:rsidR="00CF0C3B" w:rsidRPr="00BB2AA8" w:rsidRDefault="00BB2AA8" w:rsidP="00BB2AA8">
      <w:pPr>
        <w:jc w:val="center"/>
        <w:rPr>
          <w:sz w:val="72"/>
          <w:szCs w:val="72"/>
        </w:rPr>
      </w:pPr>
      <w:r>
        <w:rPr>
          <w:sz w:val="72"/>
          <w:szCs w:val="72"/>
        </w:rPr>
        <w:t>Trade Union (Facility Time Publication Requirements) Regulations 2017</w:t>
      </w:r>
    </w:p>
    <w:p w14:paraId="1852029B" w14:textId="77777777" w:rsidR="00CF0C3B" w:rsidRDefault="00CF0C3B"/>
    <w:p w14:paraId="1D3ABF8A" w14:textId="77777777" w:rsidR="00CF0C3B" w:rsidRDefault="00CF0C3B"/>
    <w:p w14:paraId="71D2D2B1" w14:textId="77777777" w:rsidR="00CF0C3B" w:rsidRDefault="00CF0C3B"/>
    <w:p w14:paraId="3FE9CE08" w14:textId="77777777" w:rsidR="00CF0C3B" w:rsidRDefault="00CF0C3B"/>
    <w:p w14:paraId="0791DAF5" w14:textId="7EFF8846" w:rsidR="00CF0C3B" w:rsidRPr="00BB2AA8" w:rsidRDefault="00BB2AA8" w:rsidP="00BB2AA8">
      <w:pPr>
        <w:jc w:val="center"/>
        <w:rPr>
          <w:sz w:val="40"/>
          <w:szCs w:val="40"/>
        </w:rPr>
      </w:pPr>
      <w:r>
        <w:rPr>
          <w:sz w:val="40"/>
          <w:szCs w:val="40"/>
        </w:rPr>
        <w:t>Reporting Period April 2024 – March 2025</w:t>
      </w:r>
    </w:p>
    <w:p w14:paraId="01899883" w14:textId="77777777" w:rsidR="00CF0C3B" w:rsidRDefault="00CF0C3B"/>
    <w:p w14:paraId="16AC9336" w14:textId="77777777" w:rsidR="00CF0C3B" w:rsidRDefault="00CF0C3B"/>
    <w:p w14:paraId="75984C3E" w14:textId="77777777" w:rsidR="00CF0C3B" w:rsidRDefault="00CF0C3B"/>
    <w:p w14:paraId="6F6BE2F9" w14:textId="77777777" w:rsidR="00CF0C3B" w:rsidRDefault="00CF0C3B" w:rsidP="00BB2AA8">
      <w:pPr>
        <w:rPr>
          <w:sz w:val="40"/>
          <w:szCs w:val="40"/>
        </w:rPr>
      </w:pPr>
    </w:p>
    <w:p w14:paraId="18EF5FCC" w14:textId="77777777" w:rsidR="00CF0C3B" w:rsidRDefault="00CF0C3B" w:rsidP="00CF0C3B">
      <w:pPr>
        <w:jc w:val="right"/>
        <w:rPr>
          <w:sz w:val="40"/>
          <w:szCs w:val="40"/>
        </w:rPr>
      </w:pPr>
    </w:p>
    <w:p w14:paraId="323AD9F8" w14:textId="77777777" w:rsidR="00CF0C3B" w:rsidRDefault="00CF0C3B" w:rsidP="00CF0C3B">
      <w:pPr>
        <w:jc w:val="right"/>
        <w:rPr>
          <w:sz w:val="40"/>
          <w:szCs w:val="40"/>
        </w:rPr>
      </w:pPr>
    </w:p>
    <w:p w14:paraId="16C8D62A" w14:textId="48D431D5" w:rsidR="00CF0C3B" w:rsidRDefault="00CF0C3B" w:rsidP="00CF0C3B">
      <w:pPr>
        <w:jc w:val="right"/>
        <w:rPr>
          <w:sz w:val="40"/>
          <w:szCs w:val="40"/>
        </w:rPr>
      </w:pPr>
    </w:p>
    <w:p w14:paraId="31CCBF48" w14:textId="77777777" w:rsidR="00CF0C3B" w:rsidRDefault="00CF0C3B" w:rsidP="00CF0C3B">
      <w:pPr>
        <w:jc w:val="right"/>
        <w:rPr>
          <w:sz w:val="40"/>
          <w:szCs w:val="40"/>
        </w:rPr>
      </w:pPr>
    </w:p>
    <w:p w14:paraId="4C814A5B" w14:textId="7AF40BE7" w:rsidR="008536E0" w:rsidRPr="00BB2AA8" w:rsidRDefault="008536E0" w:rsidP="00BB2AA8">
      <w:pPr>
        <w:sectPr w:rsidR="008536E0" w:rsidRPr="00BB2AA8" w:rsidSect="00BB2AA8">
          <w:pgSz w:w="11906" w:h="16838"/>
          <w:pgMar w:top="1276" w:right="1440" w:bottom="851" w:left="1440" w:header="708" w:footer="261" w:gutter="0"/>
          <w:cols w:space="708"/>
          <w:docGrid w:linePitch="360"/>
        </w:sectPr>
      </w:pPr>
    </w:p>
    <w:p w14:paraId="170E72AE" w14:textId="77777777" w:rsidR="00CB2FF9" w:rsidRPr="008536E0" w:rsidRDefault="00CB2FF9" w:rsidP="008536E0">
      <w:pPr>
        <w:shd w:val="clear" w:color="auto" w:fill="FFFFFF"/>
        <w:outlineLvl w:val="3"/>
        <w:rPr>
          <w:rFonts w:eastAsia="Times New Roman" w:cs="Arial"/>
          <w:b/>
          <w:bCs/>
          <w:szCs w:val="24"/>
          <w:lang w:val="en" w:eastAsia="en-GB"/>
        </w:rPr>
      </w:pPr>
      <w:r w:rsidRPr="008536E0">
        <w:rPr>
          <w:rFonts w:eastAsia="Times New Roman" w:cs="Arial"/>
          <w:b/>
          <w:bCs/>
          <w:szCs w:val="24"/>
          <w:lang w:val="en" w:eastAsia="en-GB"/>
        </w:rPr>
        <w:lastRenderedPageBreak/>
        <w:t>Table 1</w:t>
      </w:r>
      <w:r w:rsidR="008536E0" w:rsidRPr="008536E0">
        <w:rPr>
          <w:rFonts w:eastAsia="Times New Roman" w:cs="Arial"/>
          <w:b/>
          <w:bCs/>
          <w:szCs w:val="24"/>
          <w:lang w:val="en" w:eastAsia="en-GB"/>
        </w:rPr>
        <w:t xml:space="preserve"> - </w:t>
      </w:r>
      <w:r w:rsidRPr="008536E0">
        <w:rPr>
          <w:rFonts w:eastAsia="Times New Roman" w:cs="Arial"/>
          <w:b/>
          <w:bCs/>
          <w:szCs w:val="24"/>
          <w:lang w:val="en" w:eastAsia="en-GB"/>
        </w:rPr>
        <w:t>Relevant union officials</w:t>
      </w:r>
    </w:p>
    <w:p w14:paraId="20524D16" w14:textId="77777777" w:rsidR="008536E0" w:rsidRPr="008536E0" w:rsidRDefault="008536E0" w:rsidP="008536E0">
      <w:pPr>
        <w:shd w:val="clear" w:color="auto" w:fill="FFFFFF"/>
        <w:outlineLvl w:val="3"/>
        <w:rPr>
          <w:rFonts w:eastAsia="Times New Roman" w:cs="Arial"/>
          <w:b/>
          <w:bCs/>
          <w:szCs w:val="24"/>
          <w:lang w:val="en" w:eastAsia="en-GB"/>
        </w:rPr>
      </w:pPr>
    </w:p>
    <w:p w14:paraId="10641099" w14:textId="77777777" w:rsidR="008536E0" w:rsidRPr="008536E0" w:rsidRDefault="00CB2FF9" w:rsidP="008536E0">
      <w:pPr>
        <w:shd w:val="clear" w:color="auto" w:fill="FFFFFF"/>
        <w:jc w:val="both"/>
        <w:rPr>
          <w:rFonts w:eastAsia="Times New Roman" w:cs="Arial"/>
          <w:szCs w:val="24"/>
          <w:lang w:val="en" w:eastAsia="en-GB"/>
        </w:rPr>
      </w:pPr>
      <w:r w:rsidRPr="008536E0">
        <w:rPr>
          <w:rFonts w:eastAsia="Times New Roman" w:cs="Arial"/>
          <w:szCs w:val="24"/>
          <w:lang w:val="en" w:eastAsia="en-GB"/>
        </w:rPr>
        <w:t xml:space="preserve">What was the total number of your employees who were relevant union officials during the relevant period? </w:t>
      </w:r>
    </w:p>
    <w:p w14:paraId="69DD7B9F" w14:textId="77777777" w:rsidR="008536E0" w:rsidRPr="008536E0" w:rsidRDefault="008536E0" w:rsidP="008536E0">
      <w:pPr>
        <w:shd w:val="clear" w:color="auto" w:fill="FFFFFF"/>
        <w:jc w:val="both"/>
        <w:rPr>
          <w:rFonts w:eastAsia="Times New Roman" w:cs="Arial"/>
          <w:szCs w:val="24"/>
          <w:lang w:val="en" w:eastAsia="en-GB"/>
        </w:rPr>
      </w:pPr>
    </w:p>
    <w:tbl>
      <w:tblPr>
        <w:tblW w:w="5000" w:type="pct"/>
        <w:tblCellMar>
          <w:left w:w="0" w:type="dxa"/>
          <w:right w:w="0" w:type="dxa"/>
        </w:tblCellMar>
        <w:tblLook w:val="04A0" w:firstRow="1" w:lastRow="0" w:firstColumn="1" w:lastColumn="0" w:noHBand="0" w:noVBand="1"/>
      </w:tblPr>
      <w:tblGrid>
        <w:gridCol w:w="5878"/>
        <w:gridCol w:w="3132"/>
      </w:tblGrid>
      <w:tr w:rsidR="008536E0" w:rsidRPr="00BF0E1E" w14:paraId="1C3955A3" w14:textId="77777777" w:rsidTr="008536E0">
        <w:trPr>
          <w:tblHeader/>
        </w:trPr>
        <w:tc>
          <w:tcPr>
            <w:tcW w:w="0" w:type="auto"/>
            <w:tcBorders>
              <w:top w:val="single" w:sz="6" w:space="0" w:color="000000"/>
              <w:left w:val="single" w:sz="6" w:space="0" w:color="000000"/>
              <w:bottom w:val="nil"/>
              <w:right w:val="nil"/>
            </w:tcBorders>
            <w:shd w:val="clear" w:color="auto" w:fill="C6D9F1" w:themeFill="text2" w:themeFillTint="33"/>
            <w:tcMar>
              <w:top w:w="105" w:type="dxa"/>
              <w:left w:w="105" w:type="dxa"/>
              <w:bottom w:w="105" w:type="dxa"/>
              <w:right w:w="105" w:type="dxa"/>
            </w:tcMar>
            <w:hideMark/>
          </w:tcPr>
          <w:p w14:paraId="70DC6BE2" w14:textId="77777777" w:rsidR="00CB2FF9" w:rsidRPr="00BF0E1E" w:rsidRDefault="00CB2FF9" w:rsidP="008536E0">
            <w:pPr>
              <w:rPr>
                <w:rFonts w:eastAsia="Times New Roman" w:cs="Arial"/>
                <w:b/>
                <w:iCs/>
                <w:szCs w:val="24"/>
                <w:lang w:eastAsia="en-GB"/>
              </w:rPr>
            </w:pPr>
            <w:r w:rsidRPr="00BF0E1E">
              <w:rPr>
                <w:rFonts w:eastAsia="Times New Roman" w:cs="Arial"/>
                <w:b/>
                <w:iCs/>
                <w:szCs w:val="24"/>
                <w:lang w:eastAsia="en-GB"/>
              </w:rPr>
              <w:t>Number of employees who were relevant union officials during the relevant period</w:t>
            </w:r>
          </w:p>
        </w:tc>
        <w:tc>
          <w:tcPr>
            <w:tcW w:w="0" w:type="auto"/>
            <w:tcBorders>
              <w:top w:val="single" w:sz="6" w:space="0" w:color="000000"/>
              <w:left w:val="single" w:sz="6" w:space="0" w:color="000000"/>
              <w:bottom w:val="nil"/>
              <w:right w:val="single" w:sz="6" w:space="0" w:color="000000"/>
            </w:tcBorders>
            <w:shd w:val="clear" w:color="auto" w:fill="C6D9F1" w:themeFill="text2" w:themeFillTint="33"/>
            <w:tcMar>
              <w:top w:w="105" w:type="dxa"/>
              <w:left w:w="105" w:type="dxa"/>
              <w:bottom w:w="105" w:type="dxa"/>
              <w:right w:w="105" w:type="dxa"/>
            </w:tcMar>
            <w:hideMark/>
          </w:tcPr>
          <w:p w14:paraId="5323B73C" w14:textId="77777777" w:rsidR="00CB2FF9" w:rsidRPr="00BF0E1E" w:rsidRDefault="00CB2FF9" w:rsidP="008536E0">
            <w:pPr>
              <w:rPr>
                <w:rFonts w:eastAsia="Times New Roman" w:cs="Arial"/>
                <w:b/>
                <w:iCs/>
                <w:szCs w:val="24"/>
                <w:lang w:eastAsia="en-GB"/>
              </w:rPr>
            </w:pPr>
            <w:r w:rsidRPr="00BF0E1E">
              <w:rPr>
                <w:rFonts w:eastAsia="Times New Roman" w:cs="Arial"/>
                <w:b/>
                <w:iCs/>
                <w:szCs w:val="24"/>
                <w:lang w:eastAsia="en-GB"/>
              </w:rPr>
              <w:t>Full-time equivalent employee number</w:t>
            </w:r>
          </w:p>
        </w:tc>
      </w:tr>
      <w:tr w:rsidR="008536E0" w:rsidRPr="008536E0" w14:paraId="7020B8E4" w14:textId="77777777" w:rsidTr="00E432D7">
        <w:tc>
          <w:tcPr>
            <w:tcW w:w="0" w:type="auto"/>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tcPr>
          <w:p w14:paraId="5E9703B6" w14:textId="5AE05B9E" w:rsidR="00CB2FF9" w:rsidRPr="00200893" w:rsidRDefault="00FB0A63" w:rsidP="008536E0">
            <w:pPr>
              <w:rPr>
                <w:rFonts w:eastAsia="Times New Roman" w:cs="Arial"/>
                <w:color w:val="FF0000"/>
                <w:szCs w:val="24"/>
                <w:lang w:eastAsia="en-GB"/>
              </w:rPr>
            </w:pPr>
            <w:r w:rsidRPr="00AA7601">
              <w:rPr>
                <w:rFonts w:eastAsia="Times New Roman" w:cs="Arial"/>
                <w:szCs w:val="24"/>
                <w:lang w:eastAsia="en-GB"/>
              </w:rPr>
              <w:t>8</w:t>
            </w:r>
            <w:r w:rsidR="00277C4B" w:rsidRPr="00AA7601">
              <w:rPr>
                <w:rFonts w:eastAsia="Times New Roman" w:cs="Arial"/>
                <w:szCs w:val="24"/>
                <w:lang w:eastAsia="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6276517B" w14:textId="57BE99D1" w:rsidR="00CB2FF9" w:rsidRPr="008536E0" w:rsidRDefault="00277C4B" w:rsidP="008536E0">
            <w:pPr>
              <w:rPr>
                <w:rFonts w:eastAsia="Times New Roman" w:cs="Arial"/>
                <w:szCs w:val="24"/>
                <w:lang w:eastAsia="en-GB"/>
              </w:rPr>
            </w:pPr>
            <w:r>
              <w:rPr>
                <w:rFonts w:eastAsia="Times New Roman" w:cs="Arial"/>
                <w:szCs w:val="24"/>
                <w:lang w:eastAsia="en-GB"/>
              </w:rPr>
              <w:t>75.6183</w:t>
            </w:r>
          </w:p>
        </w:tc>
      </w:tr>
    </w:tbl>
    <w:p w14:paraId="32620188" w14:textId="77777777" w:rsidR="008536E0" w:rsidRPr="008536E0" w:rsidRDefault="008536E0" w:rsidP="008536E0">
      <w:pPr>
        <w:shd w:val="clear" w:color="auto" w:fill="FFFFFF"/>
        <w:outlineLvl w:val="3"/>
        <w:rPr>
          <w:rFonts w:eastAsia="Times New Roman" w:cs="Arial"/>
          <w:b/>
          <w:bCs/>
          <w:szCs w:val="24"/>
          <w:lang w:val="en" w:eastAsia="en-GB"/>
        </w:rPr>
      </w:pPr>
    </w:p>
    <w:p w14:paraId="74E19E3D" w14:textId="77777777" w:rsidR="00CB2FF9" w:rsidRPr="008536E0" w:rsidRDefault="00CB2FF9" w:rsidP="008536E0">
      <w:pPr>
        <w:shd w:val="clear" w:color="auto" w:fill="FFFFFF"/>
        <w:outlineLvl w:val="3"/>
        <w:rPr>
          <w:rFonts w:eastAsia="Times New Roman" w:cs="Arial"/>
          <w:b/>
          <w:bCs/>
          <w:szCs w:val="24"/>
          <w:lang w:val="en" w:eastAsia="en-GB"/>
        </w:rPr>
      </w:pPr>
      <w:r w:rsidRPr="008536E0">
        <w:rPr>
          <w:rFonts w:eastAsia="Times New Roman" w:cs="Arial"/>
          <w:b/>
          <w:bCs/>
          <w:szCs w:val="24"/>
          <w:lang w:val="en" w:eastAsia="en-GB"/>
        </w:rPr>
        <w:t>Table 2</w:t>
      </w:r>
      <w:r w:rsidR="008536E0" w:rsidRPr="008536E0">
        <w:rPr>
          <w:rFonts w:eastAsia="Times New Roman" w:cs="Arial"/>
          <w:b/>
          <w:bCs/>
          <w:szCs w:val="24"/>
          <w:lang w:val="en" w:eastAsia="en-GB"/>
        </w:rPr>
        <w:t xml:space="preserve"> - </w:t>
      </w:r>
      <w:r w:rsidRPr="008536E0">
        <w:rPr>
          <w:rFonts w:eastAsia="Times New Roman" w:cs="Arial"/>
          <w:b/>
          <w:bCs/>
          <w:szCs w:val="24"/>
          <w:lang w:val="en" w:eastAsia="en-GB"/>
        </w:rPr>
        <w:t xml:space="preserve">Percentage of time spent on facility </w:t>
      </w:r>
      <w:proofErr w:type="gramStart"/>
      <w:r w:rsidRPr="008536E0">
        <w:rPr>
          <w:rFonts w:eastAsia="Times New Roman" w:cs="Arial"/>
          <w:b/>
          <w:bCs/>
          <w:szCs w:val="24"/>
          <w:lang w:val="en" w:eastAsia="en-GB"/>
        </w:rPr>
        <w:t>time</w:t>
      </w:r>
      <w:proofErr w:type="gramEnd"/>
    </w:p>
    <w:p w14:paraId="0E807037" w14:textId="77777777" w:rsidR="008536E0" w:rsidRPr="008536E0" w:rsidRDefault="008536E0" w:rsidP="008536E0">
      <w:pPr>
        <w:shd w:val="clear" w:color="auto" w:fill="FFFFFF"/>
        <w:outlineLvl w:val="3"/>
        <w:rPr>
          <w:rFonts w:eastAsia="Times New Roman" w:cs="Arial"/>
          <w:b/>
          <w:bCs/>
          <w:szCs w:val="24"/>
          <w:lang w:val="en" w:eastAsia="en-GB"/>
        </w:rPr>
      </w:pPr>
    </w:p>
    <w:p w14:paraId="705DB0BD" w14:textId="77777777" w:rsidR="00CB2FF9" w:rsidRPr="008536E0" w:rsidRDefault="00CB2FF9" w:rsidP="008536E0">
      <w:pPr>
        <w:shd w:val="clear" w:color="auto" w:fill="FFFFFF"/>
        <w:jc w:val="both"/>
        <w:rPr>
          <w:rFonts w:eastAsia="Times New Roman" w:cs="Arial"/>
          <w:szCs w:val="24"/>
          <w:lang w:val="en" w:eastAsia="en-GB"/>
        </w:rPr>
      </w:pPr>
      <w:r w:rsidRPr="008536E0">
        <w:rPr>
          <w:rFonts w:eastAsia="Times New Roman" w:cs="Arial"/>
          <w:szCs w:val="24"/>
          <w:lang w:val="en" w:eastAsia="en-GB"/>
        </w:rPr>
        <w:t xml:space="preserve">How many of your employees who were relevant union officials employed during the relevant period spent a) 0%, b) 1%-50%, c) 51%-99% or d) 100% of their working hours on facility time? </w:t>
      </w:r>
    </w:p>
    <w:p w14:paraId="55523CCB" w14:textId="77777777" w:rsidR="008536E0" w:rsidRPr="008536E0" w:rsidRDefault="008536E0" w:rsidP="008536E0">
      <w:pPr>
        <w:shd w:val="clear" w:color="auto" w:fill="FFFFFF"/>
        <w:jc w:val="both"/>
        <w:rPr>
          <w:rFonts w:eastAsia="Times New Roman" w:cs="Arial"/>
          <w:szCs w:val="24"/>
          <w:lang w:val="en" w:eastAsia="en-GB"/>
        </w:rPr>
      </w:pPr>
    </w:p>
    <w:tbl>
      <w:tblPr>
        <w:tblpPr w:leftFromText="181" w:rightFromText="181" w:vertAnchor="text" w:tblpY="1"/>
        <w:tblW w:w="5000" w:type="pct"/>
        <w:tblCellMar>
          <w:left w:w="0" w:type="dxa"/>
          <w:right w:w="0" w:type="dxa"/>
        </w:tblCellMar>
        <w:tblLook w:val="04A0" w:firstRow="1" w:lastRow="0" w:firstColumn="1" w:lastColumn="0" w:noHBand="0" w:noVBand="1"/>
      </w:tblPr>
      <w:tblGrid>
        <w:gridCol w:w="4185"/>
        <w:gridCol w:w="4825"/>
      </w:tblGrid>
      <w:tr w:rsidR="008536E0" w:rsidRPr="008536E0" w14:paraId="0E93A547" w14:textId="77777777" w:rsidTr="008536E0">
        <w:trPr>
          <w:tblHeader/>
        </w:trPr>
        <w:tc>
          <w:tcPr>
            <w:tcW w:w="0" w:type="auto"/>
            <w:tcBorders>
              <w:top w:val="single" w:sz="6" w:space="0" w:color="000000"/>
              <w:left w:val="single" w:sz="6" w:space="0" w:color="000000"/>
              <w:bottom w:val="nil"/>
              <w:right w:val="nil"/>
            </w:tcBorders>
            <w:shd w:val="clear" w:color="auto" w:fill="C6D9F1" w:themeFill="text2" w:themeFillTint="33"/>
            <w:tcMar>
              <w:top w:w="105" w:type="dxa"/>
              <w:left w:w="105" w:type="dxa"/>
              <w:bottom w:w="105" w:type="dxa"/>
              <w:right w:w="105" w:type="dxa"/>
            </w:tcMar>
            <w:hideMark/>
          </w:tcPr>
          <w:p w14:paraId="4EF31495" w14:textId="77777777" w:rsidR="00CB2FF9" w:rsidRPr="00BF0E1E" w:rsidRDefault="00CB2FF9" w:rsidP="008536E0">
            <w:pPr>
              <w:rPr>
                <w:rFonts w:eastAsia="Times New Roman" w:cs="Arial"/>
                <w:b/>
                <w:iCs/>
                <w:szCs w:val="24"/>
                <w:lang w:eastAsia="en-GB"/>
              </w:rPr>
            </w:pPr>
            <w:r w:rsidRPr="00BF0E1E">
              <w:rPr>
                <w:rFonts w:eastAsia="Times New Roman" w:cs="Arial"/>
                <w:b/>
                <w:iCs/>
                <w:szCs w:val="24"/>
                <w:lang w:eastAsia="en-GB"/>
              </w:rPr>
              <w:t>Percentage of time</w:t>
            </w:r>
          </w:p>
        </w:tc>
        <w:tc>
          <w:tcPr>
            <w:tcW w:w="0" w:type="auto"/>
            <w:tcBorders>
              <w:top w:val="single" w:sz="6" w:space="0" w:color="000000"/>
              <w:left w:val="single" w:sz="6" w:space="0" w:color="000000"/>
              <w:bottom w:val="nil"/>
              <w:right w:val="single" w:sz="6" w:space="0" w:color="000000"/>
            </w:tcBorders>
            <w:shd w:val="clear" w:color="auto" w:fill="C6D9F1" w:themeFill="text2" w:themeFillTint="33"/>
            <w:tcMar>
              <w:top w:w="105" w:type="dxa"/>
              <w:left w:w="105" w:type="dxa"/>
              <w:bottom w:w="105" w:type="dxa"/>
              <w:right w:w="105" w:type="dxa"/>
            </w:tcMar>
            <w:hideMark/>
          </w:tcPr>
          <w:p w14:paraId="5E6973FD" w14:textId="77777777" w:rsidR="00CB2FF9" w:rsidRPr="00BF0E1E" w:rsidRDefault="00CB2FF9" w:rsidP="008536E0">
            <w:pPr>
              <w:rPr>
                <w:rFonts w:eastAsia="Times New Roman" w:cs="Arial"/>
                <w:b/>
                <w:iCs/>
                <w:szCs w:val="24"/>
                <w:lang w:eastAsia="en-GB"/>
              </w:rPr>
            </w:pPr>
            <w:r w:rsidRPr="00BF0E1E">
              <w:rPr>
                <w:rFonts w:eastAsia="Times New Roman" w:cs="Arial"/>
                <w:b/>
                <w:iCs/>
                <w:szCs w:val="24"/>
                <w:lang w:eastAsia="en-GB"/>
              </w:rPr>
              <w:t>Number of employees</w:t>
            </w:r>
          </w:p>
        </w:tc>
      </w:tr>
      <w:tr w:rsidR="008536E0" w:rsidRPr="008536E0" w14:paraId="4F3BD921" w14:textId="77777777" w:rsidTr="00E432D7">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51384BA4"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0%</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tcPr>
          <w:p w14:paraId="77BAAAEA" w14:textId="4D3B3977" w:rsidR="00835440" w:rsidRPr="008536E0" w:rsidRDefault="00277C4B" w:rsidP="008536E0">
            <w:pPr>
              <w:rPr>
                <w:rFonts w:cs="Arial"/>
                <w:szCs w:val="24"/>
                <w:lang w:eastAsia="en-GB"/>
              </w:rPr>
            </w:pPr>
            <w:r>
              <w:rPr>
                <w:rFonts w:cs="Arial"/>
                <w:szCs w:val="24"/>
                <w:lang w:eastAsia="en-GB"/>
              </w:rPr>
              <w:t>51</w:t>
            </w:r>
          </w:p>
        </w:tc>
      </w:tr>
      <w:tr w:rsidR="008536E0" w:rsidRPr="008536E0" w14:paraId="1DF61F75" w14:textId="77777777" w:rsidTr="00E432D7">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4605A639"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1-50%</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tcPr>
          <w:p w14:paraId="61C6AD60" w14:textId="070FB0DE" w:rsidR="00835440" w:rsidRPr="008536E0" w:rsidRDefault="00277C4B" w:rsidP="008536E0">
            <w:pPr>
              <w:rPr>
                <w:rFonts w:cs="Arial"/>
                <w:szCs w:val="24"/>
                <w:lang w:eastAsia="en-GB"/>
              </w:rPr>
            </w:pPr>
            <w:r>
              <w:rPr>
                <w:rFonts w:cs="Arial"/>
                <w:szCs w:val="24"/>
                <w:lang w:eastAsia="en-GB"/>
              </w:rPr>
              <w:t>2</w:t>
            </w:r>
            <w:r w:rsidR="008D5F7C">
              <w:rPr>
                <w:rFonts w:cs="Arial"/>
                <w:szCs w:val="24"/>
                <w:lang w:eastAsia="en-GB"/>
              </w:rPr>
              <w:t>6</w:t>
            </w:r>
          </w:p>
        </w:tc>
      </w:tr>
      <w:tr w:rsidR="008536E0" w:rsidRPr="008536E0" w14:paraId="53885A88" w14:textId="77777777" w:rsidTr="00E432D7">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06218E58"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 xml:space="preserve">51%-99% </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tcPr>
          <w:p w14:paraId="505E7A58" w14:textId="1B52613C" w:rsidR="00835440" w:rsidRPr="008536E0" w:rsidRDefault="00277C4B" w:rsidP="008536E0">
            <w:pPr>
              <w:rPr>
                <w:rFonts w:cs="Arial"/>
                <w:szCs w:val="24"/>
                <w:lang w:eastAsia="en-GB"/>
              </w:rPr>
            </w:pPr>
            <w:r>
              <w:rPr>
                <w:rFonts w:cs="Arial"/>
                <w:szCs w:val="24"/>
                <w:lang w:eastAsia="en-GB"/>
              </w:rPr>
              <w:t>0</w:t>
            </w:r>
          </w:p>
        </w:tc>
      </w:tr>
      <w:tr w:rsidR="008536E0" w:rsidRPr="008536E0" w14:paraId="271C6B33" w14:textId="77777777" w:rsidTr="00E432D7">
        <w:tc>
          <w:tcPr>
            <w:tcW w:w="0" w:type="auto"/>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hideMark/>
          </w:tcPr>
          <w:p w14:paraId="31060812"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4F706D42" w14:textId="128B6AE5" w:rsidR="00835440" w:rsidRPr="008536E0" w:rsidRDefault="008D5F7C" w:rsidP="008536E0">
            <w:pPr>
              <w:rPr>
                <w:rFonts w:cs="Arial"/>
                <w:szCs w:val="24"/>
                <w:lang w:eastAsia="en-GB"/>
              </w:rPr>
            </w:pPr>
            <w:r>
              <w:rPr>
                <w:rFonts w:cs="Arial"/>
                <w:szCs w:val="24"/>
                <w:lang w:eastAsia="en-GB"/>
              </w:rPr>
              <w:t>5</w:t>
            </w:r>
          </w:p>
        </w:tc>
      </w:tr>
    </w:tbl>
    <w:p w14:paraId="08493E6D" w14:textId="77777777" w:rsidR="008536E0" w:rsidRPr="008536E0" w:rsidRDefault="008536E0" w:rsidP="008536E0">
      <w:pPr>
        <w:shd w:val="clear" w:color="auto" w:fill="FFFFFF"/>
        <w:outlineLvl w:val="3"/>
        <w:rPr>
          <w:rFonts w:eastAsia="Times New Roman" w:cs="Arial"/>
          <w:b/>
          <w:bCs/>
          <w:szCs w:val="24"/>
          <w:lang w:val="en" w:eastAsia="en-GB"/>
        </w:rPr>
      </w:pPr>
    </w:p>
    <w:p w14:paraId="7CEC863A" w14:textId="77777777" w:rsidR="00CB2FF9" w:rsidRPr="008536E0" w:rsidRDefault="00CB2FF9" w:rsidP="008536E0">
      <w:pPr>
        <w:shd w:val="clear" w:color="auto" w:fill="FFFFFF"/>
        <w:outlineLvl w:val="3"/>
        <w:rPr>
          <w:rFonts w:eastAsia="Times New Roman" w:cs="Arial"/>
          <w:b/>
          <w:bCs/>
          <w:szCs w:val="24"/>
          <w:lang w:val="en" w:eastAsia="en-GB"/>
        </w:rPr>
      </w:pPr>
      <w:r w:rsidRPr="008536E0">
        <w:rPr>
          <w:rFonts w:eastAsia="Times New Roman" w:cs="Arial"/>
          <w:b/>
          <w:bCs/>
          <w:szCs w:val="24"/>
          <w:lang w:val="en" w:eastAsia="en-GB"/>
        </w:rPr>
        <w:t>Table 3</w:t>
      </w:r>
      <w:r w:rsidR="008536E0" w:rsidRPr="008536E0">
        <w:rPr>
          <w:rFonts w:eastAsia="Times New Roman" w:cs="Arial"/>
          <w:b/>
          <w:bCs/>
          <w:szCs w:val="24"/>
          <w:lang w:val="en" w:eastAsia="en-GB"/>
        </w:rPr>
        <w:t xml:space="preserve"> - </w:t>
      </w:r>
      <w:r w:rsidRPr="008536E0">
        <w:rPr>
          <w:rFonts w:eastAsia="Times New Roman" w:cs="Arial"/>
          <w:b/>
          <w:bCs/>
          <w:szCs w:val="24"/>
          <w:lang w:val="en" w:eastAsia="en-GB"/>
        </w:rPr>
        <w:t xml:space="preserve">Percentage of pay bill spent on facility </w:t>
      </w:r>
      <w:proofErr w:type="gramStart"/>
      <w:r w:rsidRPr="008536E0">
        <w:rPr>
          <w:rFonts w:eastAsia="Times New Roman" w:cs="Arial"/>
          <w:b/>
          <w:bCs/>
          <w:szCs w:val="24"/>
          <w:lang w:val="en" w:eastAsia="en-GB"/>
        </w:rPr>
        <w:t>time</w:t>
      </w:r>
      <w:proofErr w:type="gramEnd"/>
    </w:p>
    <w:p w14:paraId="18E66CD6" w14:textId="77777777" w:rsidR="008536E0" w:rsidRPr="008536E0" w:rsidRDefault="008536E0" w:rsidP="008536E0">
      <w:pPr>
        <w:shd w:val="clear" w:color="auto" w:fill="FFFFFF"/>
        <w:outlineLvl w:val="3"/>
        <w:rPr>
          <w:rFonts w:eastAsia="Times New Roman" w:cs="Arial"/>
          <w:b/>
          <w:bCs/>
          <w:szCs w:val="24"/>
          <w:lang w:val="en" w:eastAsia="en-GB"/>
        </w:rPr>
      </w:pPr>
    </w:p>
    <w:p w14:paraId="5AEA1AB1" w14:textId="77777777" w:rsidR="00CB2FF9" w:rsidRPr="008536E0" w:rsidRDefault="00CB2FF9" w:rsidP="008536E0">
      <w:pPr>
        <w:shd w:val="clear" w:color="auto" w:fill="FFFFFF"/>
        <w:jc w:val="both"/>
        <w:rPr>
          <w:rFonts w:eastAsia="Times New Roman" w:cs="Arial"/>
          <w:szCs w:val="24"/>
          <w:lang w:val="en" w:eastAsia="en-GB"/>
        </w:rPr>
      </w:pPr>
      <w:r w:rsidRPr="008536E0">
        <w:rPr>
          <w:rFonts w:eastAsia="Times New Roman" w:cs="Arial"/>
          <w:szCs w:val="24"/>
          <w:lang w:val="en" w:eastAsia="en-GB"/>
        </w:rPr>
        <w:t xml:space="preserve">Provide the figures requested in the first column of the table below to determine the percentage of your total pay bill spent on paying employees who were relevant union officials for facility time during the relevant period. </w:t>
      </w:r>
    </w:p>
    <w:p w14:paraId="620EE70B" w14:textId="77777777" w:rsidR="008536E0" w:rsidRPr="008536E0" w:rsidRDefault="008536E0" w:rsidP="008536E0">
      <w:pPr>
        <w:shd w:val="clear" w:color="auto" w:fill="FFFFFF"/>
        <w:jc w:val="both"/>
        <w:rPr>
          <w:rFonts w:eastAsia="Times New Roman" w:cs="Arial"/>
          <w:szCs w:val="24"/>
          <w:lang w:val="en" w:eastAsia="en-GB"/>
        </w:rPr>
      </w:pPr>
    </w:p>
    <w:tbl>
      <w:tblPr>
        <w:tblW w:w="5000" w:type="pct"/>
        <w:tblCellMar>
          <w:left w:w="0" w:type="dxa"/>
          <w:right w:w="0" w:type="dxa"/>
        </w:tblCellMar>
        <w:tblLook w:val="04A0" w:firstRow="1" w:lastRow="0" w:firstColumn="1" w:lastColumn="0" w:noHBand="0" w:noVBand="1"/>
      </w:tblPr>
      <w:tblGrid>
        <w:gridCol w:w="7065"/>
        <w:gridCol w:w="1945"/>
      </w:tblGrid>
      <w:tr w:rsidR="008536E0" w:rsidRPr="00BF0E1E" w14:paraId="507ADEE0" w14:textId="77777777" w:rsidTr="008536E0">
        <w:trPr>
          <w:tblHeader/>
        </w:trPr>
        <w:tc>
          <w:tcPr>
            <w:tcW w:w="0" w:type="auto"/>
            <w:tcBorders>
              <w:top w:val="single" w:sz="6" w:space="0" w:color="000000"/>
              <w:left w:val="single" w:sz="6" w:space="0" w:color="000000"/>
              <w:bottom w:val="nil"/>
              <w:right w:val="nil"/>
            </w:tcBorders>
            <w:shd w:val="clear" w:color="auto" w:fill="C6D9F1" w:themeFill="text2" w:themeFillTint="33"/>
            <w:tcMar>
              <w:top w:w="105" w:type="dxa"/>
              <w:left w:w="105" w:type="dxa"/>
              <w:bottom w:w="105" w:type="dxa"/>
              <w:right w:w="105" w:type="dxa"/>
            </w:tcMar>
            <w:hideMark/>
          </w:tcPr>
          <w:p w14:paraId="70C27CAA" w14:textId="77777777" w:rsidR="00CB2FF9" w:rsidRPr="00BF0E1E" w:rsidRDefault="00CB2FF9" w:rsidP="008536E0">
            <w:pPr>
              <w:rPr>
                <w:rFonts w:eastAsia="Times New Roman" w:cs="Arial"/>
                <w:b/>
                <w:iCs/>
                <w:szCs w:val="24"/>
                <w:lang w:eastAsia="en-GB"/>
              </w:rPr>
            </w:pPr>
          </w:p>
        </w:tc>
        <w:tc>
          <w:tcPr>
            <w:tcW w:w="0" w:type="auto"/>
            <w:tcBorders>
              <w:top w:val="single" w:sz="6" w:space="0" w:color="000000"/>
              <w:left w:val="single" w:sz="6" w:space="0" w:color="000000"/>
              <w:bottom w:val="nil"/>
              <w:right w:val="single" w:sz="6" w:space="0" w:color="000000"/>
            </w:tcBorders>
            <w:shd w:val="clear" w:color="auto" w:fill="C6D9F1" w:themeFill="text2" w:themeFillTint="33"/>
            <w:tcMar>
              <w:top w:w="105" w:type="dxa"/>
              <w:left w:w="105" w:type="dxa"/>
              <w:bottom w:w="105" w:type="dxa"/>
              <w:right w:w="105" w:type="dxa"/>
            </w:tcMar>
            <w:hideMark/>
          </w:tcPr>
          <w:p w14:paraId="703586A2" w14:textId="77777777" w:rsidR="00CB2FF9" w:rsidRPr="00BF0E1E" w:rsidRDefault="00CB2FF9" w:rsidP="008536E0">
            <w:pPr>
              <w:rPr>
                <w:rFonts w:eastAsia="Times New Roman" w:cs="Arial"/>
                <w:b/>
                <w:iCs/>
                <w:szCs w:val="24"/>
                <w:lang w:eastAsia="en-GB"/>
              </w:rPr>
            </w:pPr>
            <w:r w:rsidRPr="00BF0E1E">
              <w:rPr>
                <w:rFonts w:eastAsia="Times New Roman" w:cs="Arial"/>
                <w:b/>
                <w:iCs/>
                <w:szCs w:val="24"/>
                <w:lang w:eastAsia="en-GB"/>
              </w:rPr>
              <w:t>Figures</w:t>
            </w:r>
          </w:p>
        </w:tc>
      </w:tr>
      <w:tr w:rsidR="008536E0" w:rsidRPr="008536E0" w14:paraId="389AA2BF" w14:textId="77777777" w:rsidTr="00E432D7">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14C5121E"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Provide the total cost of facility time</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tcPr>
          <w:p w14:paraId="6754BB19" w14:textId="655DDB3A" w:rsidR="00835440" w:rsidRPr="008536E0" w:rsidRDefault="00AA7601" w:rsidP="008536E0">
            <w:pPr>
              <w:rPr>
                <w:rFonts w:cs="Arial"/>
                <w:szCs w:val="24"/>
                <w:lang w:eastAsia="en-GB"/>
              </w:rPr>
            </w:pPr>
            <w:r>
              <w:rPr>
                <w:rFonts w:cs="Arial"/>
                <w:szCs w:val="24"/>
                <w:lang w:eastAsia="en-GB"/>
              </w:rPr>
              <w:t>£169,461.27</w:t>
            </w:r>
          </w:p>
        </w:tc>
      </w:tr>
      <w:tr w:rsidR="008536E0" w:rsidRPr="008536E0" w14:paraId="5F9E6BCC" w14:textId="77777777" w:rsidTr="00E432D7">
        <w:tc>
          <w:tcPr>
            <w:tcW w:w="0" w:type="auto"/>
            <w:tcBorders>
              <w:top w:val="single" w:sz="6" w:space="0" w:color="000000"/>
              <w:left w:val="single" w:sz="6" w:space="0" w:color="000000"/>
              <w:bottom w:val="nil"/>
              <w:right w:val="nil"/>
            </w:tcBorders>
            <w:shd w:val="clear" w:color="auto" w:fill="FFFFFF"/>
            <w:tcMar>
              <w:top w:w="105" w:type="dxa"/>
              <w:left w:w="105" w:type="dxa"/>
              <w:bottom w:w="105" w:type="dxa"/>
              <w:right w:w="105" w:type="dxa"/>
            </w:tcMar>
            <w:hideMark/>
          </w:tcPr>
          <w:p w14:paraId="1F624C1C" w14:textId="77777777" w:rsidR="00835440" w:rsidRPr="008536E0" w:rsidRDefault="00835440" w:rsidP="008536E0">
            <w:pPr>
              <w:rPr>
                <w:rFonts w:eastAsia="Times New Roman" w:cs="Arial"/>
                <w:szCs w:val="24"/>
                <w:lang w:eastAsia="en-GB"/>
              </w:rPr>
            </w:pPr>
            <w:r w:rsidRPr="008536E0">
              <w:rPr>
                <w:rFonts w:eastAsia="Times New Roman" w:cs="Arial"/>
                <w:szCs w:val="24"/>
                <w:lang w:eastAsia="en-GB"/>
              </w:rPr>
              <w:t>Provide the total pay bill</w:t>
            </w:r>
          </w:p>
        </w:tc>
        <w:tc>
          <w:tcPr>
            <w:tcW w:w="0" w:type="auto"/>
            <w:tcBorders>
              <w:top w:val="single" w:sz="6" w:space="0" w:color="000000"/>
              <w:left w:val="single" w:sz="6" w:space="0" w:color="000000"/>
              <w:bottom w:val="nil"/>
              <w:right w:val="single" w:sz="6" w:space="0" w:color="000000"/>
            </w:tcBorders>
            <w:shd w:val="clear" w:color="auto" w:fill="FFFFFF"/>
            <w:tcMar>
              <w:top w:w="105" w:type="dxa"/>
              <w:left w:w="105" w:type="dxa"/>
              <w:bottom w:w="105" w:type="dxa"/>
              <w:right w:w="105" w:type="dxa"/>
            </w:tcMar>
          </w:tcPr>
          <w:p w14:paraId="190E9608" w14:textId="02D27EF0" w:rsidR="00835440" w:rsidRPr="00C17DA9" w:rsidRDefault="0040423C" w:rsidP="008536E0">
            <w:pPr>
              <w:rPr>
                <w:rFonts w:cs="Arial"/>
                <w:szCs w:val="24"/>
                <w:lang w:eastAsia="en-GB"/>
              </w:rPr>
            </w:pPr>
            <w:r w:rsidRPr="008C63BF">
              <w:rPr>
                <w:rFonts w:cs="Arial"/>
                <w:szCs w:val="24"/>
                <w:lang w:eastAsia="en-GB"/>
              </w:rPr>
              <w:t>£</w:t>
            </w:r>
            <w:r w:rsidR="00C17DA9" w:rsidRPr="008C63BF">
              <w:rPr>
                <w:rFonts w:cs="Arial"/>
                <w:szCs w:val="24"/>
                <w:shd w:val="clear" w:color="auto" w:fill="FFFFFF"/>
              </w:rPr>
              <w:t> </w:t>
            </w:r>
            <w:r w:rsidR="00C17DA9" w:rsidRPr="008C63BF">
              <w:rPr>
                <w:rStyle w:val="Emphasis"/>
                <w:rFonts w:cs="Arial"/>
                <w:i w:val="0"/>
                <w:iCs w:val="0"/>
                <w:szCs w:val="24"/>
                <w:shd w:val="clear" w:color="auto" w:fill="FFFFFF"/>
              </w:rPr>
              <w:t>1,186,400,000</w:t>
            </w:r>
          </w:p>
        </w:tc>
      </w:tr>
      <w:tr w:rsidR="008536E0" w:rsidRPr="008536E0" w14:paraId="0DFAC597" w14:textId="77777777" w:rsidTr="00E432D7">
        <w:tc>
          <w:tcPr>
            <w:tcW w:w="0" w:type="auto"/>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hideMark/>
          </w:tcPr>
          <w:p w14:paraId="5B9A6878" w14:textId="77777777" w:rsidR="00835440" w:rsidRPr="008536E0" w:rsidRDefault="00835440" w:rsidP="008536E0">
            <w:pPr>
              <w:shd w:val="clear" w:color="auto" w:fill="FFFFFF"/>
              <w:rPr>
                <w:rFonts w:eastAsia="Times New Roman" w:cs="Arial"/>
                <w:szCs w:val="24"/>
                <w:lang w:eastAsia="en-GB"/>
              </w:rPr>
            </w:pPr>
            <w:r w:rsidRPr="008536E0">
              <w:rPr>
                <w:rFonts w:eastAsia="Times New Roman" w:cs="Arial"/>
                <w:szCs w:val="24"/>
                <w:lang w:eastAsia="en-GB"/>
              </w:rPr>
              <w:t xml:space="preserve">Provide the percentage of the total pay bill spent on facility time, calculated as: (total cost of facility time ÷ total pay bill) x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4DA6AAFF" w14:textId="65DE1FDD" w:rsidR="00835440" w:rsidRPr="008536E0" w:rsidRDefault="0017612B" w:rsidP="008536E0">
            <w:pPr>
              <w:rPr>
                <w:rFonts w:cs="Arial"/>
                <w:szCs w:val="24"/>
                <w:lang w:eastAsia="en-GB"/>
              </w:rPr>
            </w:pPr>
            <w:r>
              <w:rPr>
                <w:rFonts w:cs="Arial"/>
                <w:szCs w:val="24"/>
                <w:lang w:eastAsia="en-GB"/>
              </w:rPr>
              <w:t>0.01%</w:t>
            </w:r>
          </w:p>
        </w:tc>
      </w:tr>
    </w:tbl>
    <w:p w14:paraId="687AFA3C" w14:textId="77777777" w:rsidR="008536E0" w:rsidRPr="008536E0" w:rsidRDefault="008536E0" w:rsidP="008536E0">
      <w:pPr>
        <w:shd w:val="clear" w:color="auto" w:fill="FFFFFF"/>
        <w:outlineLvl w:val="3"/>
        <w:rPr>
          <w:rFonts w:eastAsia="Times New Roman" w:cs="Arial"/>
          <w:b/>
          <w:bCs/>
          <w:szCs w:val="24"/>
          <w:lang w:val="en" w:eastAsia="en-GB"/>
        </w:rPr>
      </w:pPr>
    </w:p>
    <w:p w14:paraId="50DEBB78" w14:textId="77777777" w:rsidR="00CB2FF9" w:rsidRPr="00BF0E1E" w:rsidRDefault="00CB2FF9" w:rsidP="008536E0">
      <w:pPr>
        <w:shd w:val="clear" w:color="auto" w:fill="FFFFFF"/>
        <w:outlineLvl w:val="3"/>
        <w:rPr>
          <w:rFonts w:eastAsia="Times New Roman" w:cs="Arial"/>
          <w:b/>
          <w:bCs/>
          <w:szCs w:val="24"/>
          <w:lang w:val="en" w:eastAsia="en-GB"/>
        </w:rPr>
      </w:pPr>
      <w:r w:rsidRPr="00BF0E1E">
        <w:rPr>
          <w:rFonts w:eastAsia="Times New Roman" w:cs="Arial"/>
          <w:b/>
          <w:bCs/>
          <w:szCs w:val="24"/>
          <w:lang w:val="en" w:eastAsia="en-GB"/>
        </w:rPr>
        <w:t>Table 4</w:t>
      </w:r>
      <w:r w:rsidR="008536E0" w:rsidRPr="00BF0E1E">
        <w:rPr>
          <w:rFonts w:eastAsia="Times New Roman" w:cs="Arial"/>
          <w:b/>
          <w:bCs/>
          <w:szCs w:val="24"/>
          <w:lang w:val="en" w:eastAsia="en-GB"/>
        </w:rPr>
        <w:t xml:space="preserve"> - </w:t>
      </w:r>
      <w:r w:rsidRPr="00BF0E1E">
        <w:rPr>
          <w:rFonts w:eastAsia="Times New Roman" w:cs="Arial"/>
          <w:b/>
          <w:bCs/>
          <w:szCs w:val="24"/>
          <w:lang w:val="en" w:eastAsia="en-GB"/>
        </w:rPr>
        <w:t>Paid trade union activities</w:t>
      </w:r>
    </w:p>
    <w:p w14:paraId="0BCAC51C" w14:textId="77777777" w:rsidR="00BC66B4" w:rsidRPr="00BF0E1E" w:rsidRDefault="00BC66B4" w:rsidP="008536E0">
      <w:pPr>
        <w:shd w:val="clear" w:color="auto" w:fill="FFFFFF"/>
        <w:rPr>
          <w:rFonts w:eastAsia="Times New Roman" w:cs="Arial"/>
          <w:szCs w:val="24"/>
          <w:lang w:eastAsia="en-GB"/>
        </w:rPr>
      </w:pPr>
    </w:p>
    <w:p w14:paraId="7CF886D4" w14:textId="77777777" w:rsidR="008536E0" w:rsidRPr="00BF0E1E" w:rsidRDefault="00BC66B4" w:rsidP="008536E0">
      <w:pPr>
        <w:shd w:val="clear" w:color="auto" w:fill="FFFFFF"/>
        <w:rPr>
          <w:rFonts w:eastAsia="Times New Roman" w:cs="Arial"/>
          <w:szCs w:val="24"/>
          <w:lang w:eastAsia="en-GB"/>
        </w:rPr>
      </w:pPr>
      <w:r w:rsidRPr="00BF0E1E">
        <w:rPr>
          <w:rFonts w:eastAsia="Times New Roman" w:cs="Arial"/>
          <w:szCs w:val="24"/>
          <w:lang w:eastAsia="en-GB"/>
        </w:rPr>
        <w:t>T</w:t>
      </w:r>
      <w:r w:rsidRPr="00BC66B4">
        <w:rPr>
          <w:rFonts w:eastAsia="Times New Roman" w:cs="Arial"/>
          <w:szCs w:val="24"/>
          <w:lang w:eastAsia="en-GB"/>
        </w:rPr>
        <w:t xml:space="preserve">otal amount of time representatives spent on paid facility time </w:t>
      </w:r>
      <w:r w:rsidR="00BF0E1E">
        <w:rPr>
          <w:rFonts w:eastAsia="Times New Roman" w:cs="Arial"/>
          <w:szCs w:val="24"/>
          <w:lang w:eastAsia="en-GB"/>
        </w:rPr>
        <w:t xml:space="preserve">broken down into </w:t>
      </w:r>
      <w:r w:rsidRPr="00BC66B4">
        <w:rPr>
          <w:rFonts w:eastAsia="Times New Roman" w:cs="Arial"/>
          <w:szCs w:val="24"/>
          <w:lang w:eastAsia="en-GB"/>
        </w:rPr>
        <w:t xml:space="preserve">paid union duties and </w:t>
      </w:r>
      <w:r w:rsidR="00BF0E1E">
        <w:rPr>
          <w:rFonts w:eastAsia="Times New Roman" w:cs="Arial"/>
          <w:szCs w:val="24"/>
          <w:lang w:eastAsia="en-GB"/>
        </w:rPr>
        <w:t xml:space="preserve">paid </w:t>
      </w:r>
      <w:r w:rsidRPr="00BC66B4">
        <w:rPr>
          <w:rFonts w:eastAsia="Times New Roman" w:cs="Arial"/>
          <w:szCs w:val="24"/>
          <w:lang w:eastAsia="en-GB"/>
        </w:rPr>
        <w:t>activities</w:t>
      </w:r>
      <w:r w:rsidR="008536E0" w:rsidRPr="00BF0E1E">
        <w:rPr>
          <w:rFonts w:eastAsia="Times New Roman" w:cs="Arial"/>
          <w:szCs w:val="24"/>
          <w:lang w:eastAsia="en-GB"/>
        </w:rPr>
        <w:t>.</w:t>
      </w:r>
    </w:p>
    <w:p w14:paraId="6559740A" w14:textId="77777777" w:rsidR="008536E0" w:rsidRPr="00BF0E1E" w:rsidRDefault="008536E0" w:rsidP="008536E0">
      <w:pPr>
        <w:shd w:val="clear" w:color="auto" w:fill="FFFFFF"/>
        <w:rPr>
          <w:rFonts w:eastAsia="Times New Roman" w:cs="Arial"/>
          <w:szCs w:val="24"/>
          <w:lang w:eastAsia="en-GB"/>
        </w:rPr>
      </w:pPr>
    </w:p>
    <w:tbl>
      <w:tblPr>
        <w:tblW w:w="4950" w:type="pct"/>
        <w:tblCellMar>
          <w:left w:w="0" w:type="dxa"/>
          <w:right w:w="0" w:type="dxa"/>
        </w:tblCellMar>
        <w:tblLook w:val="04A0" w:firstRow="1" w:lastRow="0" w:firstColumn="1" w:lastColumn="0" w:noHBand="0" w:noVBand="1"/>
      </w:tblPr>
      <w:tblGrid>
        <w:gridCol w:w="7432"/>
        <w:gridCol w:w="1488"/>
      </w:tblGrid>
      <w:tr w:rsidR="00BF0E1E" w:rsidRPr="00BF0E1E" w14:paraId="4AEC81B5" w14:textId="77777777" w:rsidTr="00BF0E1E">
        <w:tc>
          <w:tcPr>
            <w:tcW w:w="4166" w:type="pct"/>
            <w:tcBorders>
              <w:top w:val="single" w:sz="6" w:space="0" w:color="000000"/>
              <w:left w:val="single" w:sz="6" w:space="0" w:color="000000"/>
              <w:bottom w:val="single" w:sz="6" w:space="0" w:color="000000"/>
              <w:right w:val="nil"/>
            </w:tcBorders>
            <w:shd w:val="clear" w:color="auto" w:fill="C6D9F1" w:themeFill="text2" w:themeFillTint="33"/>
            <w:tcMar>
              <w:top w:w="105" w:type="dxa"/>
              <w:left w:w="105" w:type="dxa"/>
              <w:bottom w:w="105" w:type="dxa"/>
              <w:right w:w="105" w:type="dxa"/>
            </w:tcMar>
            <w:hideMark/>
          </w:tcPr>
          <w:p w14:paraId="33C59BBE" w14:textId="77777777" w:rsidR="00BF0E1E" w:rsidRPr="00BF0E1E" w:rsidRDefault="00BF0E1E" w:rsidP="00730C50">
            <w:pPr>
              <w:rPr>
                <w:rFonts w:eastAsia="Times New Roman" w:cs="Arial"/>
                <w:b/>
                <w:iCs/>
                <w:szCs w:val="24"/>
                <w:lang w:eastAsia="en-GB"/>
              </w:rPr>
            </w:pPr>
          </w:p>
        </w:tc>
        <w:tc>
          <w:tcPr>
            <w:tcW w:w="834" w:type="pct"/>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05" w:type="dxa"/>
              <w:left w:w="105" w:type="dxa"/>
              <w:bottom w:w="105" w:type="dxa"/>
              <w:right w:w="105" w:type="dxa"/>
            </w:tcMar>
          </w:tcPr>
          <w:p w14:paraId="3EF4A862" w14:textId="77777777" w:rsidR="00BF0E1E" w:rsidRPr="00BF0E1E" w:rsidRDefault="00BF0E1E" w:rsidP="00730C50">
            <w:pPr>
              <w:rPr>
                <w:rFonts w:eastAsia="Times New Roman" w:cs="Arial"/>
                <w:szCs w:val="24"/>
                <w:lang w:eastAsia="en-GB"/>
              </w:rPr>
            </w:pPr>
            <w:r w:rsidRPr="00BF0E1E">
              <w:rPr>
                <w:rFonts w:eastAsia="Times New Roman" w:cs="Arial"/>
                <w:b/>
                <w:iCs/>
                <w:szCs w:val="24"/>
                <w:lang w:eastAsia="en-GB"/>
              </w:rPr>
              <w:t>Figures</w:t>
            </w:r>
          </w:p>
        </w:tc>
      </w:tr>
      <w:tr w:rsidR="008536E0" w:rsidRPr="00BF0E1E" w14:paraId="08ADB756" w14:textId="77777777" w:rsidTr="00E432D7">
        <w:tc>
          <w:tcPr>
            <w:tcW w:w="4166" w:type="pct"/>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hideMark/>
          </w:tcPr>
          <w:p w14:paraId="6E38C8E1" w14:textId="77777777" w:rsidR="00CB2FF9" w:rsidRPr="00BF0E1E" w:rsidRDefault="008536E0" w:rsidP="008536E0">
            <w:pPr>
              <w:shd w:val="clear" w:color="auto" w:fill="FFFFFF"/>
              <w:rPr>
                <w:rFonts w:eastAsia="Times New Roman" w:cs="Arial"/>
                <w:szCs w:val="24"/>
                <w:lang w:eastAsia="en-GB"/>
              </w:rPr>
            </w:pPr>
            <w:r w:rsidRPr="00BF0E1E">
              <w:rPr>
                <w:rFonts w:cs="Arial"/>
                <w:color w:val="0B0C0C"/>
                <w:szCs w:val="24"/>
              </w:rPr>
              <w:t xml:space="preserve">Hours spent on paid facility time: </w:t>
            </w:r>
            <w:r w:rsidRPr="00BF0E1E">
              <w:rPr>
                <w:rFonts w:cs="Arial"/>
                <w:color w:val="0B0C0C"/>
                <w:szCs w:val="24"/>
              </w:rPr>
              <w:br/>
              <w:t>Hours spent on paid trade union activities:</w:t>
            </w:r>
          </w:p>
        </w:tc>
        <w:tc>
          <w:tcPr>
            <w:tcW w:w="834" w:type="pct"/>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6D5B775C" w14:textId="58B07FD2" w:rsidR="008536E0" w:rsidRPr="00AA7601" w:rsidRDefault="00FB62A8" w:rsidP="008536E0">
            <w:pPr>
              <w:rPr>
                <w:rFonts w:eastAsia="Times New Roman" w:cs="Arial"/>
                <w:szCs w:val="24"/>
                <w:lang w:eastAsia="en-GB"/>
              </w:rPr>
            </w:pPr>
            <w:r>
              <w:rPr>
                <w:rFonts w:eastAsia="Times New Roman" w:cs="Arial"/>
                <w:szCs w:val="24"/>
                <w:lang w:eastAsia="en-GB"/>
              </w:rPr>
              <w:t>8018.16</w:t>
            </w:r>
          </w:p>
          <w:p w14:paraId="15F5904E" w14:textId="1714F9A2" w:rsidR="00277C4B" w:rsidRPr="00BF0E1E" w:rsidRDefault="00277C4B" w:rsidP="008536E0">
            <w:pPr>
              <w:rPr>
                <w:rFonts w:eastAsia="Times New Roman" w:cs="Arial"/>
                <w:szCs w:val="24"/>
                <w:lang w:eastAsia="en-GB"/>
              </w:rPr>
            </w:pPr>
            <w:r w:rsidRPr="00AA7601">
              <w:rPr>
                <w:rFonts w:eastAsia="Times New Roman" w:cs="Arial"/>
                <w:szCs w:val="24"/>
                <w:lang w:eastAsia="en-GB"/>
              </w:rPr>
              <w:t>239.5</w:t>
            </w:r>
          </w:p>
        </w:tc>
      </w:tr>
      <w:tr w:rsidR="008536E0" w:rsidRPr="00BF0E1E" w14:paraId="457EF831" w14:textId="77777777" w:rsidTr="008536E0">
        <w:tc>
          <w:tcPr>
            <w:tcW w:w="4166" w:type="pct"/>
            <w:tcBorders>
              <w:top w:val="single" w:sz="6" w:space="0" w:color="000000"/>
              <w:left w:val="single" w:sz="6" w:space="0" w:color="000000"/>
              <w:bottom w:val="single" w:sz="6" w:space="0" w:color="000000"/>
              <w:right w:val="nil"/>
            </w:tcBorders>
            <w:shd w:val="clear" w:color="auto" w:fill="FFFFFF"/>
            <w:tcMar>
              <w:top w:w="105" w:type="dxa"/>
              <w:left w:w="105" w:type="dxa"/>
              <w:bottom w:w="105" w:type="dxa"/>
              <w:right w:w="105" w:type="dxa"/>
            </w:tcMar>
            <w:hideMark/>
          </w:tcPr>
          <w:p w14:paraId="0B5F1E29" w14:textId="77777777" w:rsidR="008536E0" w:rsidRPr="00BF0E1E" w:rsidRDefault="008536E0" w:rsidP="00730C50">
            <w:pPr>
              <w:shd w:val="clear" w:color="auto" w:fill="FFFFFF"/>
              <w:rPr>
                <w:rFonts w:cs="Arial"/>
                <w:color w:val="0B0C0C"/>
                <w:szCs w:val="24"/>
              </w:rPr>
            </w:pPr>
            <w:r w:rsidRPr="00BF0E1E">
              <w:rPr>
                <w:rFonts w:cs="Arial"/>
                <w:color w:val="0B0C0C"/>
                <w:szCs w:val="24"/>
              </w:rPr>
              <w:t>Percentage of total paid facility time hours spent on paid TU activities:</w:t>
            </w:r>
          </w:p>
        </w:tc>
        <w:tc>
          <w:tcPr>
            <w:tcW w:w="834" w:type="pct"/>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14:paraId="5B14BC0C" w14:textId="49E13439" w:rsidR="008536E0" w:rsidRPr="00BF0E1E" w:rsidRDefault="008D5F7C" w:rsidP="00730C50">
            <w:pPr>
              <w:rPr>
                <w:rFonts w:eastAsia="Times New Roman" w:cs="Arial"/>
                <w:szCs w:val="24"/>
                <w:lang w:eastAsia="en-GB"/>
              </w:rPr>
            </w:pPr>
            <w:r>
              <w:rPr>
                <w:rFonts w:eastAsia="Times New Roman" w:cs="Arial"/>
                <w:szCs w:val="24"/>
                <w:lang w:eastAsia="en-GB"/>
              </w:rPr>
              <w:t>2.</w:t>
            </w:r>
            <w:r w:rsidR="00DA71E6">
              <w:rPr>
                <w:rFonts w:eastAsia="Times New Roman" w:cs="Arial"/>
                <w:szCs w:val="24"/>
                <w:lang w:eastAsia="en-GB"/>
              </w:rPr>
              <w:t>9</w:t>
            </w:r>
            <w:r>
              <w:rPr>
                <w:rFonts w:eastAsia="Times New Roman" w:cs="Arial"/>
                <w:szCs w:val="24"/>
                <w:lang w:eastAsia="en-GB"/>
              </w:rPr>
              <w:t>9</w:t>
            </w:r>
            <w:r w:rsidR="00DA71E6">
              <w:rPr>
                <w:rFonts w:eastAsia="Times New Roman" w:cs="Arial"/>
                <w:szCs w:val="24"/>
                <w:lang w:eastAsia="en-GB"/>
              </w:rPr>
              <w:t>%</w:t>
            </w:r>
          </w:p>
        </w:tc>
      </w:tr>
    </w:tbl>
    <w:p w14:paraId="330455DB" w14:textId="77777777" w:rsidR="00CF0C3B" w:rsidRPr="008536E0" w:rsidRDefault="00CF0C3B" w:rsidP="008536E0">
      <w:pPr>
        <w:rPr>
          <w:rFonts w:cs="Arial"/>
          <w:szCs w:val="24"/>
        </w:rPr>
      </w:pPr>
    </w:p>
    <w:sectPr w:rsidR="00CF0C3B" w:rsidRPr="008536E0" w:rsidSect="008536E0">
      <w:pgSz w:w="11906" w:h="16838"/>
      <w:pgMar w:top="851" w:right="1440" w:bottom="567" w:left="1440"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9D63A" w14:textId="77777777" w:rsidR="00884E20" w:rsidRDefault="00884E20" w:rsidP="00AD632A">
      <w:r>
        <w:separator/>
      </w:r>
    </w:p>
  </w:endnote>
  <w:endnote w:type="continuationSeparator" w:id="0">
    <w:p w14:paraId="5231E02D" w14:textId="77777777" w:rsidR="00884E20" w:rsidRDefault="00884E20"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38FBF" w14:textId="77777777" w:rsidR="00884E20" w:rsidRDefault="00884E20" w:rsidP="00AD632A">
      <w:r>
        <w:separator/>
      </w:r>
    </w:p>
  </w:footnote>
  <w:footnote w:type="continuationSeparator" w:id="0">
    <w:p w14:paraId="434AF8E8" w14:textId="77777777" w:rsidR="00884E20" w:rsidRDefault="00884E20" w:rsidP="00AD6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683"/>
    <w:multiLevelType w:val="multilevel"/>
    <w:tmpl w:val="AB8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D141A9"/>
    <w:multiLevelType w:val="multilevel"/>
    <w:tmpl w:val="5F828F5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
      <w:lvlJc w:val="left"/>
      <w:pPr>
        <w:tabs>
          <w:tab w:val="num" w:pos="2073"/>
        </w:tabs>
        <w:ind w:left="2073" w:hanging="360"/>
      </w:pPr>
      <w:rPr>
        <w:rFonts w:ascii="Symbol" w:hAnsi="Symbol" w:hint="default"/>
        <w:sz w:val="20"/>
      </w:rPr>
    </w:lvl>
    <w:lvl w:ilvl="2" w:tentative="1">
      <w:start w:val="1"/>
      <w:numFmt w:val="bullet"/>
      <w:lvlText w:val=""/>
      <w:lvlJc w:val="left"/>
      <w:pPr>
        <w:tabs>
          <w:tab w:val="num" w:pos="2793"/>
        </w:tabs>
        <w:ind w:left="2793" w:hanging="360"/>
      </w:pPr>
      <w:rPr>
        <w:rFonts w:ascii="Symbol" w:hAnsi="Symbol" w:hint="default"/>
        <w:sz w:val="20"/>
      </w:rPr>
    </w:lvl>
    <w:lvl w:ilvl="3" w:tentative="1">
      <w:start w:val="1"/>
      <w:numFmt w:val="bullet"/>
      <w:lvlText w:val=""/>
      <w:lvlJc w:val="left"/>
      <w:pPr>
        <w:tabs>
          <w:tab w:val="num" w:pos="3513"/>
        </w:tabs>
        <w:ind w:left="3513" w:hanging="360"/>
      </w:pPr>
      <w:rPr>
        <w:rFonts w:ascii="Symbol" w:hAnsi="Symbol" w:hint="default"/>
        <w:sz w:val="20"/>
      </w:rPr>
    </w:lvl>
    <w:lvl w:ilvl="4" w:tentative="1">
      <w:start w:val="1"/>
      <w:numFmt w:val="bullet"/>
      <w:lvlText w:val=""/>
      <w:lvlJc w:val="left"/>
      <w:pPr>
        <w:tabs>
          <w:tab w:val="num" w:pos="4233"/>
        </w:tabs>
        <w:ind w:left="4233" w:hanging="360"/>
      </w:pPr>
      <w:rPr>
        <w:rFonts w:ascii="Symbol" w:hAnsi="Symbol" w:hint="default"/>
        <w:sz w:val="20"/>
      </w:rPr>
    </w:lvl>
    <w:lvl w:ilvl="5" w:tentative="1">
      <w:start w:val="1"/>
      <w:numFmt w:val="bullet"/>
      <w:lvlText w:val=""/>
      <w:lvlJc w:val="left"/>
      <w:pPr>
        <w:tabs>
          <w:tab w:val="num" w:pos="4953"/>
        </w:tabs>
        <w:ind w:left="4953" w:hanging="360"/>
      </w:pPr>
      <w:rPr>
        <w:rFonts w:ascii="Symbol" w:hAnsi="Symbol" w:hint="default"/>
        <w:sz w:val="20"/>
      </w:rPr>
    </w:lvl>
    <w:lvl w:ilvl="6" w:tentative="1">
      <w:start w:val="1"/>
      <w:numFmt w:val="bullet"/>
      <w:lvlText w:val=""/>
      <w:lvlJc w:val="left"/>
      <w:pPr>
        <w:tabs>
          <w:tab w:val="num" w:pos="5673"/>
        </w:tabs>
        <w:ind w:left="5673" w:hanging="360"/>
      </w:pPr>
      <w:rPr>
        <w:rFonts w:ascii="Symbol" w:hAnsi="Symbol" w:hint="default"/>
        <w:sz w:val="20"/>
      </w:rPr>
    </w:lvl>
    <w:lvl w:ilvl="7" w:tentative="1">
      <w:start w:val="1"/>
      <w:numFmt w:val="bullet"/>
      <w:lvlText w:val=""/>
      <w:lvlJc w:val="left"/>
      <w:pPr>
        <w:tabs>
          <w:tab w:val="num" w:pos="6393"/>
        </w:tabs>
        <w:ind w:left="6393" w:hanging="360"/>
      </w:pPr>
      <w:rPr>
        <w:rFonts w:ascii="Symbol" w:hAnsi="Symbol" w:hint="default"/>
        <w:sz w:val="20"/>
      </w:rPr>
    </w:lvl>
    <w:lvl w:ilvl="8" w:tentative="1">
      <w:start w:val="1"/>
      <w:numFmt w:val="bullet"/>
      <w:lvlText w:val=""/>
      <w:lvlJc w:val="left"/>
      <w:pPr>
        <w:tabs>
          <w:tab w:val="num" w:pos="7113"/>
        </w:tabs>
        <w:ind w:left="7113" w:hanging="360"/>
      </w:pPr>
      <w:rPr>
        <w:rFonts w:ascii="Symbol" w:hAnsi="Symbol" w:hint="default"/>
        <w:sz w:val="20"/>
      </w:rPr>
    </w:lvl>
  </w:abstractNum>
  <w:num w:numId="1" w16cid:durableId="1712152424">
    <w:abstractNumId w:val="0"/>
  </w:num>
  <w:num w:numId="2" w16cid:durableId="144311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3B"/>
    <w:rsid w:val="000128AE"/>
    <w:rsid w:val="00022C19"/>
    <w:rsid w:val="000A55A5"/>
    <w:rsid w:val="000B3EE3"/>
    <w:rsid w:val="0010073E"/>
    <w:rsid w:val="00126120"/>
    <w:rsid w:val="0017612B"/>
    <w:rsid w:val="001C7350"/>
    <w:rsid w:val="00200893"/>
    <w:rsid w:val="00277C4B"/>
    <w:rsid w:val="00280980"/>
    <w:rsid w:val="0040423C"/>
    <w:rsid w:val="00405928"/>
    <w:rsid w:val="004C641A"/>
    <w:rsid w:val="004E3D55"/>
    <w:rsid w:val="00523918"/>
    <w:rsid w:val="005F78CC"/>
    <w:rsid w:val="0069533A"/>
    <w:rsid w:val="00730C50"/>
    <w:rsid w:val="00817EA1"/>
    <w:rsid w:val="00835440"/>
    <w:rsid w:val="008536E0"/>
    <w:rsid w:val="00854ABA"/>
    <w:rsid w:val="008676E8"/>
    <w:rsid w:val="00884E20"/>
    <w:rsid w:val="008863D1"/>
    <w:rsid w:val="0089700E"/>
    <w:rsid w:val="008C63BF"/>
    <w:rsid w:val="008D2874"/>
    <w:rsid w:val="008D5F7C"/>
    <w:rsid w:val="008E74EE"/>
    <w:rsid w:val="00907FFC"/>
    <w:rsid w:val="00911C59"/>
    <w:rsid w:val="00946C46"/>
    <w:rsid w:val="00967C2B"/>
    <w:rsid w:val="00A37819"/>
    <w:rsid w:val="00AA2F07"/>
    <w:rsid w:val="00AA7601"/>
    <w:rsid w:val="00AB05D8"/>
    <w:rsid w:val="00AD632A"/>
    <w:rsid w:val="00B13F9A"/>
    <w:rsid w:val="00B91502"/>
    <w:rsid w:val="00BB2AA8"/>
    <w:rsid w:val="00BB36AA"/>
    <w:rsid w:val="00BC1E49"/>
    <w:rsid w:val="00BC66B4"/>
    <w:rsid w:val="00BC6A2B"/>
    <w:rsid w:val="00BD5322"/>
    <w:rsid w:val="00BF0E1E"/>
    <w:rsid w:val="00C17DA9"/>
    <w:rsid w:val="00CB2FF9"/>
    <w:rsid w:val="00CD1D2E"/>
    <w:rsid w:val="00CE17FD"/>
    <w:rsid w:val="00CF0C3B"/>
    <w:rsid w:val="00D17194"/>
    <w:rsid w:val="00D9170C"/>
    <w:rsid w:val="00DA71E6"/>
    <w:rsid w:val="00DE7BC1"/>
    <w:rsid w:val="00DF5422"/>
    <w:rsid w:val="00DF5A90"/>
    <w:rsid w:val="00E432D7"/>
    <w:rsid w:val="00F72B17"/>
    <w:rsid w:val="00FB0A63"/>
    <w:rsid w:val="00FB6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C6ED2"/>
  <w15:docId w15:val="{49AA0F64-C7FD-41C5-9048-5A677FFB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BalloonText">
    <w:name w:val="Balloon Text"/>
    <w:basedOn w:val="Normal"/>
    <w:link w:val="BalloonTextChar"/>
    <w:uiPriority w:val="99"/>
    <w:semiHidden/>
    <w:unhideWhenUsed/>
    <w:rsid w:val="00CF0C3B"/>
    <w:rPr>
      <w:rFonts w:ascii="Tahoma" w:hAnsi="Tahoma" w:cs="Tahoma"/>
      <w:sz w:val="16"/>
      <w:szCs w:val="16"/>
    </w:rPr>
  </w:style>
  <w:style w:type="character" w:customStyle="1" w:styleId="BalloonTextChar">
    <w:name w:val="Balloon Text Char"/>
    <w:basedOn w:val="DefaultParagraphFont"/>
    <w:link w:val="BalloonText"/>
    <w:uiPriority w:val="99"/>
    <w:semiHidden/>
    <w:rsid w:val="00CF0C3B"/>
    <w:rPr>
      <w:rFonts w:ascii="Tahoma" w:hAnsi="Tahoma" w:cs="Tahoma"/>
      <w:sz w:val="16"/>
      <w:szCs w:val="16"/>
    </w:rPr>
  </w:style>
  <w:style w:type="paragraph" w:styleId="ListParagraph">
    <w:name w:val="List Paragraph"/>
    <w:basedOn w:val="Normal"/>
    <w:uiPriority w:val="34"/>
    <w:qFormat/>
    <w:rsid w:val="00126120"/>
    <w:pPr>
      <w:ind w:left="720"/>
      <w:contextualSpacing/>
    </w:pPr>
  </w:style>
  <w:style w:type="character" w:styleId="Emphasis">
    <w:name w:val="Emphasis"/>
    <w:basedOn w:val="DefaultParagraphFont"/>
    <w:uiPriority w:val="20"/>
    <w:qFormat/>
    <w:rsid w:val="00C17DA9"/>
    <w:rPr>
      <w:i/>
      <w:iCs/>
    </w:rPr>
  </w:style>
  <w:style w:type="character" w:styleId="CommentReference">
    <w:name w:val="annotation reference"/>
    <w:basedOn w:val="DefaultParagraphFont"/>
    <w:uiPriority w:val="99"/>
    <w:semiHidden/>
    <w:unhideWhenUsed/>
    <w:rsid w:val="00817EA1"/>
    <w:rPr>
      <w:sz w:val="16"/>
      <w:szCs w:val="16"/>
    </w:rPr>
  </w:style>
  <w:style w:type="paragraph" w:styleId="CommentText">
    <w:name w:val="annotation text"/>
    <w:basedOn w:val="Normal"/>
    <w:link w:val="CommentTextChar"/>
    <w:uiPriority w:val="99"/>
    <w:unhideWhenUsed/>
    <w:rsid w:val="00817EA1"/>
    <w:rPr>
      <w:sz w:val="20"/>
      <w:szCs w:val="20"/>
    </w:rPr>
  </w:style>
  <w:style w:type="character" w:customStyle="1" w:styleId="CommentTextChar">
    <w:name w:val="Comment Text Char"/>
    <w:basedOn w:val="DefaultParagraphFont"/>
    <w:link w:val="CommentText"/>
    <w:uiPriority w:val="99"/>
    <w:rsid w:val="00817EA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7EA1"/>
    <w:rPr>
      <w:b/>
      <w:bCs/>
    </w:rPr>
  </w:style>
  <w:style w:type="character" w:customStyle="1" w:styleId="CommentSubjectChar">
    <w:name w:val="Comment Subject Char"/>
    <w:basedOn w:val="CommentTextChar"/>
    <w:link w:val="CommentSubject"/>
    <w:uiPriority w:val="99"/>
    <w:semiHidden/>
    <w:rsid w:val="00817EA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89934">
      <w:bodyDiv w:val="1"/>
      <w:marLeft w:val="0"/>
      <w:marRight w:val="0"/>
      <w:marTop w:val="0"/>
      <w:marBottom w:val="0"/>
      <w:divBdr>
        <w:top w:val="none" w:sz="0" w:space="0" w:color="auto"/>
        <w:left w:val="none" w:sz="0" w:space="0" w:color="auto"/>
        <w:bottom w:val="none" w:sz="0" w:space="0" w:color="auto"/>
        <w:right w:val="none" w:sz="0" w:space="0" w:color="auto"/>
      </w:divBdr>
    </w:div>
    <w:div w:id="521358659">
      <w:bodyDiv w:val="1"/>
      <w:marLeft w:val="0"/>
      <w:marRight w:val="0"/>
      <w:marTop w:val="0"/>
      <w:marBottom w:val="0"/>
      <w:divBdr>
        <w:top w:val="none" w:sz="0" w:space="0" w:color="auto"/>
        <w:left w:val="none" w:sz="0" w:space="0" w:color="auto"/>
        <w:bottom w:val="none" w:sz="0" w:space="0" w:color="auto"/>
        <w:right w:val="none" w:sz="0" w:space="0" w:color="auto"/>
      </w:divBdr>
    </w:div>
    <w:div w:id="2050883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4068</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McMahon</dc:creator>
  <cp:keywords/>
  <dc:description/>
  <cp:lastModifiedBy>WALKER, Lewis (LEEDS TEACHING HOSPITALS NHS TRUST)</cp:lastModifiedBy>
  <cp:revision>9</cp:revision>
  <cp:lastPrinted>2023-07-27T10:47:00Z</cp:lastPrinted>
  <dcterms:created xsi:type="dcterms:W3CDTF">2025-07-01T11:13:00Z</dcterms:created>
  <dcterms:modified xsi:type="dcterms:W3CDTF">2025-07-31T08:44:00Z</dcterms:modified>
</cp:coreProperties>
</file>