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8821C" w14:textId="77777777" w:rsidR="007B1052" w:rsidRPr="00CF30E3" w:rsidRDefault="00681946" w:rsidP="007B1052">
      <w:pPr>
        <w:spacing w:before="200" w:after="200"/>
        <w:outlineLvl w:val="0"/>
        <w:rPr>
          <w:rFonts w:eastAsia="Times New Roman"/>
          <w:b/>
          <w:bCs/>
          <w:sz w:val="28"/>
          <w:szCs w:val="28"/>
          <w:lang w:eastAsia="en-GB"/>
        </w:rPr>
      </w:pPr>
      <w:bookmarkStart w:id="0" w:name="_Toc206491783"/>
      <w:r w:rsidRPr="00CF30E3">
        <w:rPr>
          <w:rFonts w:eastAsia="Times New Roman"/>
          <w:b/>
          <w:bCs/>
          <w:noProof/>
          <w:sz w:val="28"/>
          <w:szCs w:val="28"/>
          <w:lang w:eastAsia="en-GB"/>
        </w:rPr>
        <w:drawing>
          <wp:anchor distT="0" distB="0" distL="114300" distR="114300" simplePos="0" relativeHeight="251658240" behindDoc="1" locked="0" layoutInCell="1" allowOverlap="1" wp14:anchorId="69A7751C" wp14:editId="5844A61C">
            <wp:simplePos x="0" y="0"/>
            <wp:positionH relativeFrom="column">
              <wp:posOffset>4420235</wp:posOffset>
            </wp:positionH>
            <wp:positionV relativeFrom="paragraph">
              <wp:posOffset>-456565</wp:posOffset>
            </wp:positionV>
            <wp:extent cx="1773263" cy="904875"/>
            <wp:effectExtent l="0" t="0" r="0" b="0"/>
            <wp:wrapNone/>
            <wp:docPr id="38" name="Picture 38" descr="G:\Policy Approval December 13\Templates\LTHT NHS logo v2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595411" name="Picture 1" descr="G:\Policy Approval December 13\Templates\LTHT NHS logo v2 2017.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73263" cy="9048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5A943214" w14:textId="77777777" w:rsidR="007B1052" w:rsidRPr="00CF30E3" w:rsidRDefault="007B1052" w:rsidP="007B1052">
      <w:pPr>
        <w:spacing w:before="200" w:after="200"/>
        <w:outlineLvl w:val="0"/>
        <w:rPr>
          <w:rFonts w:eastAsia="Times New Roman"/>
          <w:b/>
          <w:bCs/>
          <w:sz w:val="28"/>
          <w:szCs w:val="28"/>
          <w:lang w:eastAsia="en-GB"/>
        </w:rPr>
      </w:pPr>
    </w:p>
    <w:p w14:paraId="0252152B" w14:textId="77777777" w:rsidR="007B1052" w:rsidRPr="00CF30E3" w:rsidRDefault="007B1052" w:rsidP="007B1052">
      <w:pPr>
        <w:spacing w:before="200" w:after="200"/>
        <w:jc w:val="right"/>
        <w:rPr>
          <w:rFonts w:eastAsia="Times New Roman"/>
          <w:bCs/>
          <w:szCs w:val="24"/>
          <w:lang w:eastAsia="en-GB"/>
        </w:rPr>
      </w:pPr>
    </w:p>
    <w:p w14:paraId="2202B551" w14:textId="77777777" w:rsidR="007B1052" w:rsidRPr="00CF30E3" w:rsidRDefault="007B1052" w:rsidP="007B1052">
      <w:pPr>
        <w:spacing w:before="200" w:after="200"/>
        <w:rPr>
          <w:rFonts w:eastAsia="Times New Roman"/>
          <w:bCs/>
          <w:szCs w:val="24"/>
          <w:lang w:eastAsia="en-GB"/>
        </w:rPr>
      </w:pPr>
    </w:p>
    <w:p w14:paraId="5CF29BB9" w14:textId="77777777" w:rsidR="00764BAB" w:rsidRPr="004A26DF" w:rsidRDefault="00681946" w:rsidP="0054534D">
      <w:pPr>
        <w:rPr>
          <w:rFonts w:eastAsia="Times New Roman"/>
          <w:b/>
          <w:bCs/>
          <w:color w:val="3E80C4"/>
          <w:sz w:val="52"/>
          <w:szCs w:val="52"/>
          <w:lang w:val="en-US" w:eastAsia="en-GB"/>
        </w:rPr>
      </w:pPr>
      <w:r w:rsidRPr="004A26DF">
        <w:rPr>
          <w:rFonts w:eastAsia="Times New Roman"/>
          <w:b/>
          <w:bCs/>
          <w:color w:val="3E80C4"/>
          <w:sz w:val="52"/>
          <w:szCs w:val="52"/>
          <w:lang w:val="en-US" w:eastAsia="en-GB"/>
        </w:rPr>
        <w:t xml:space="preserve">LTHT Policy for the </w:t>
      </w:r>
      <w:r w:rsidRPr="004A26DF">
        <w:rPr>
          <w:rFonts w:eastAsia="Times New Roman"/>
          <w:b/>
          <w:color w:val="3E80C4"/>
          <w:sz w:val="52"/>
          <w:szCs w:val="52"/>
          <w:lang w:val="en-US" w:eastAsia="en-GB"/>
        </w:rPr>
        <w:t>Labelling of Request Forms and Specimens</w:t>
      </w:r>
    </w:p>
    <w:p w14:paraId="624CFAFF" w14:textId="77777777" w:rsidR="0054534D" w:rsidRPr="00CF30E3" w:rsidRDefault="0054534D" w:rsidP="0054534D">
      <w:pPr>
        <w:autoSpaceDE w:val="0"/>
        <w:autoSpaceDN w:val="0"/>
        <w:adjustRightInd w:val="0"/>
        <w:rPr>
          <w:rFonts w:eastAsiaTheme="minorHAnsi"/>
          <w:bCs/>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2057"/>
        <w:gridCol w:w="2268"/>
        <w:gridCol w:w="2835"/>
      </w:tblGrid>
      <w:tr w:rsidR="000A09D7" w14:paraId="31B711F6" w14:textId="77777777" w:rsidTr="00941103">
        <w:tc>
          <w:tcPr>
            <w:tcW w:w="2083" w:type="dxa"/>
            <w:shd w:val="clear" w:color="auto" w:fill="D9D9D9" w:themeFill="background1" w:themeFillShade="D9"/>
          </w:tcPr>
          <w:p w14:paraId="3E45ECF7" w14:textId="77777777" w:rsidR="0054534D" w:rsidRPr="00CF30E3" w:rsidRDefault="00681946" w:rsidP="007B1052">
            <w:pPr>
              <w:spacing w:before="40" w:after="40"/>
              <w:rPr>
                <w:rFonts w:eastAsia="Times New Roman"/>
                <w:bCs/>
                <w:sz w:val="22"/>
                <w:szCs w:val="24"/>
                <w:lang w:eastAsia="en-GB"/>
              </w:rPr>
            </w:pPr>
            <w:r w:rsidRPr="00CF30E3">
              <w:rPr>
                <w:rFonts w:eastAsia="Times New Roman"/>
                <w:sz w:val="22"/>
                <w:szCs w:val="24"/>
                <w:lang w:eastAsia="en-GB"/>
              </w:rPr>
              <w:t>Hub reference:</w:t>
            </w:r>
          </w:p>
        </w:tc>
        <w:tc>
          <w:tcPr>
            <w:tcW w:w="2057" w:type="dxa"/>
            <w:shd w:val="clear" w:color="auto" w:fill="D9D9D9" w:themeFill="background1" w:themeFillShade="D9"/>
          </w:tcPr>
          <w:p w14:paraId="1BA0A1E4" w14:textId="77777777" w:rsidR="0054534D" w:rsidRPr="00764BAB" w:rsidRDefault="00681946" w:rsidP="007B1052">
            <w:pPr>
              <w:spacing w:before="40" w:after="40"/>
              <w:rPr>
                <w:rFonts w:eastAsia="Times New Roman"/>
                <w:bCs/>
                <w:iCs/>
                <w:sz w:val="22"/>
                <w:szCs w:val="22"/>
                <w:lang w:eastAsia="en-GB"/>
              </w:rPr>
            </w:pPr>
            <w:r>
              <w:rPr>
                <w:rFonts w:eastAsia="Times New Roman"/>
                <w:bCs/>
                <w:iCs/>
                <w:sz w:val="22"/>
                <w:szCs w:val="22"/>
                <w:lang w:eastAsia="en-GB"/>
              </w:rPr>
              <w:t>PPATH-POL-3</w:t>
            </w:r>
            <w:r w:rsidR="009A5C85">
              <w:rPr>
                <w:rFonts w:eastAsia="Times New Roman"/>
                <w:bCs/>
                <w:iCs/>
                <w:sz w:val="22"/>
                <w:szCs w:val="22"/>
                <w:lang w:eastAsia="en-GB"/>
              </w:rPr>
              <w:t>3</w:t>
            </w:r>
          </w:p>
        </w:tc>
        <w:tc>
          <w:tcPr>
            <w:tcW w:w="2268" w:type="dxa"/>
            <w:shd w:val="clear" w:color="auto" w:fill="D9D9D9" w:themeFill="background1" w:themeFillShade="D9"/>
          </w:tcPr>
          <w:p w14:paraId="7C6F595A" w14:textId="77777777" w:rsidR="0054534D" w:rsidRPr="00CF30E3" w:rsidRDefault="00681946" w:rsidP="007B1052">
            <w:pPr>
              <w:spacing w:before="40" w:after="40"/>
              <w:rPr>
                <w:rFonts w:eastAsia="Times New Roman"/>
                <w:bCs/>
                <w:sz w:val="22"/>
                <w:szCs w:val="22"/>
                <w:lang w:eastAsia="en-GB"/>
              </w:rPr>
            </w:pPr>
            <w:r w:rsidRPr="00CF30E3">
              <w:rPr>
                <w:rFonts w:eastAsia="Times New Roman"/>
                <w:sz w:val="22"/>
                <w:szCs w:val="22"/>
                <w:lang w:eastAsia="en-GB"/>
              </w:rPr>
              <w:t>Policy Lead</w:t>
            </w:r>
          </w:p>
        </w:tc>
        <w:tc>
          <w:tcPr>
            <w:tcW w:w="2835" w:type="dxa"/>
            <w:shd w:val="clear" w:color="auto" w:fill="D9D9D9" w:themeFill="background1" w:themeFillShade="D9"/>
          </w:tcPr>
          <w:p w14:paraId="56C3D45F" w14:textId="77777777" w:rsidR="0054534D" w:rsidRPr="000C5E05" w:rsidRDefault="00681946" w:rsidP="007B1052">
            <w:pPr>
              <w:spacing w:before="40" w:after="40"/>
              <w:rPr>
                <w:rFonts w:eastAsia="Times New Roman"/>
                <w:bCs/>
                <w:iCs/>
                <w:sz w:val="22"/>
                <w:szCs w:val="22"/>
                <w:lang w:eastAsia="en-GB"/>
              </w:rPr>
            </w:pPr>
            <w:r>
              <w:rPr>
                <w:rFonts w:eastAsia="Times New Roman"/>
                <w:bCs/>
                <w:iCs/>
                <w:sz w:val="22"/>
                <w:szCs w:val="22"/>
                <w:lang w:eastAsia="en-GB"/>
              </w:rPr>
              <w:t>Dan Carless</w:t>
            </w:r>
          </w:p>
        </w:tc>
      </w:tr>
      <w:tr w:rsidR="000A09D7" w14:paraId="71A82CCD" w14:textId="77777777" w:rsidTr="00764BAB">
        <w:tc>
          <w:tcPr>
            <w:tcW w:w="2083" w:type="dxa"/>
          </w:tcPr>
          <w:p w14:paraId="5738CEDA" w14:textId="77777777" w:rsidR="0054534D" w:rsidRPr="00CF30E3" w:rsidRDefault="00681946" w:rsidP="007B1052">
            <w:pPr>
              <w:spacing w:before="40" w:after="40"/>
              <w:rPr>
                <w:rFonts w:eastAsia="Times New Roman"/>
                <w:bCs/>
                <w:sz w:val="22"/>
                <w:szCs w:val="24"/>
                <w:lang w:eastAsia="en-GB"/>
              </w:rPr>
            </w:pPr>
            <w:r w:rsidRPr="00CF30E3">
              <w:rPr>
                <w:rFonts w:eastAsia="Times New Roman"/>
                <w:sz w:val="22"/>
                <w:szCs w:val="24"/>
                <w:lang w:eastAsia="en-GB"/>
              </w:rPr>
              <w:t>Version:</w:t>
            </w:r>
            <w:r w:rsidR="00F5700F">
              <w:rPr>
                <w:rFonts w:eastAsia="Times New Roman"/>
                <w:sz w:val="22"/>
                <w:szCs w:val="24"/>
                <w:lang w:eastAsia="en-GB"/>
              </w:rPr>
              <w:t xml:space="preserve"> PC103</w:t>
            </w:r>
          </w:p>
        </w:tc>
        <w:tc>
          <w:tcPr>
            <w:tcW w:w="2057" w:type="dxa"/>
          </w:tcPr>
          <w:p w14:paraId="39645BC9" w14:textId="77777777" w:rsidR="0054534D" w:rsidRPr="00764BAB" w:rsidRDefault="00681946" w:rsidP="007B1052">
            <w:pPr>
              <w:spacing w:before="40" w:after="40"/>
              <w:rPr>
                <w:rFonts w:eastAsia="Times New Roman"/>
                <w:bCs/>
                <w:iCs/>
                <w:sz w:val="22"/>
                <w:szCs w:val="22"/>
                <w:lang w:eastAsia="en-GB"/>
              </w:rPr>
            </w:pPr>
            <w:r w:rsidRPr="00764BAB">
              <w:rPr>
                <w:rFonts w:eastAsia="Times New Roman"/>
                <w:iCs/>
                <w:sz w:val="22"/>
                <w:szCs w:val="22"/>
                <w:lang w:eastAsia="en-GB"/>
              </w:rPr>
              <w:t>4.</w:t>
            </w:r>
            <w:r w:rsidR="00696C39">
              <w:rPr>
                <w:rFonts w:eastAsia="Times New Roman"/>
                <w:iCs/>
                <w:sz w:val="22"/>
                <w:szCs w:val="22"/>
                <w:lang w:eastAsia="en-GB"/>
              </w:rPr>
              <w:t>5</w:t>
            </w:r>
          </w:p>
        </w:tc>
        <w:tc>
          <w:tcPr>
            <w:tcW w:w="2268" w:type="dxa"/>
          </w:tcPr>
          <w:p w14:paraId="5A21F8A6" w14:textId="77777777" w:rsidR="0054534D" w:rsidRPr="00CF30E3" w:rsidRDefault="00681946" w:rsidP="007B1052">
            <w:pPr>
              <w:spacing w:before="40" w:after="40"/>
              <w:rPr>
                <w:rFonts w:eastAsia="Times New Roman"/>
                <w:bCs/>
                <w:sz w:val="22"/>
                <w:szCs w:val="22"/>
                <w:lang w:eastAsia="en-GB"/>
              </w:rPr>
            </w:pPr>
            <w:r w:rsidRPr="00CF30E3">
              <w:rPr>
                <w:rFonts w:eastAsia="Times New Roman"/>
                <w:sz w:val="22"/>
                <w:szCs w:val="22"/>
                <w:lang w:eastAsia="en-GB"/>
              </w:rPr>
              <w:t>Policy Author (if different)</w:t>
            </w:r>
          </w:p>
        </w:tc>
        <w:tc>
          <w:tcPr>
            <w:tcW w:w="2835" w:type="dxa"/>
          </w:tcPr>
          <w:p w14:paraId="644CCED8" w14:textId="77777777" w:rsidR="0054534D" w:rsidRPr="00080970" w:rsidRDefault="00681946" w:rsidP="007B1052">
            <w:pPr>
              <w:spacing w:before="40" w:after="40"/>
              <w:rPr>
                <w:rFonts w:eastAsia="Times New Roman"/>
                <w:bCs/>
                <w:i/>
                <w:sz w:val="22"/>
                <w:szCs w:val="22"/>
                <w:lang w:eastAsia="en-GB"/>
              </w:rPr>
            </w:pPr>
            <w:r w:rsidRPr="00080970">
              <w:rPr>
                <w:szCs w:val="22"/>
              </w:rPr>
              <w:t>Ian Cocking</w:t>
            </w:r>
            <w:r w:rsidR="000E0345">
              <w:rPr>
                <w:szCs w:val="22"/>
              </w:rPr>
              <w:t xml:space="preserve">, </w:t>
            </w:r>
            <w:r w:rsidR="000E0345" w:rsidRPr="000E0345">
              <w:rPr>
                <w:szCs w:val="22"/>
              </w:rPr>
              <w:t>Pathology Service Manager - Microbiology</w:t>
            </w:r>
            <w:r w:rsidRPr="00080970">
              <w:rPr>
                <w:szCs w:val="22"/>
              </w:rPr>
              <w:t>, Nicola Millican,</w:t>
            </w:r>
            <w:r w:rsidR="000E0345">
              <w:t xml:space="preserve"> </w:t>
            </w:r>
            <w:r w:rsidR="000E0345" w:rsidRPr="000E0345">
              <w:rPr>
                <w:szCs w:val="22"/>
              </w:rPr>
              <w:t>Operations Manager</w:t>
            </w:r>
            <w:r w:rsidRPr="00080970">
              <w:rPr>
                <w:szCs w:val="22"/>
              </w:rPr>
              <w:t xml:space="preserve"> Rachel Strafford, </w:t>
            </w:r>
            <w:r w:rsidR="000E0345" w:rsidRPr="000E0345">
              <w:rPr>
                <w:szCs w:val="22"/>
              </w:rPr>
              <w:t>Advanced Biomedical Scientist</w:t>
            </w:r>
            <w:r w:rsidR="000E0345">
              <w:rPr>
                <w:szCs w:val="22"/>
              </w:rPr>
              <w:t xml:space="preserve">, </w:t>
            </w:r>
            <w:r w:rsidRPr="00080970">
              <w:rPr>
                <w:szCs w:val="22"/>
              </w:rPr>
              <w:t>Mark Davy,</w:t>
            </w:r>
            <w:r w:rsidR="000E0345">
              <w:t xml:space="preserve"> </w:t>
            </w:r>
            <w:r w:rsidR="000E0345" w:rsidRPr="000E0345">
              <w:rPr>
                <w:szCs w:val="22"/>
              </w:rPr>
              <w:t>Service Lead Blood Bank</w:t>
            </w:r>
            <w:r w:rsidR="000E0345">
              <w:rPr>
                <w:szCs w:val="22"/>
              </w:rPr>
              <w:t xml:space="preserve">, </w:t>
            </w:r>
            <w:r w:rsidRPr="00080970">
              <w:rPr>
                <w:szCs w:val="22"/>
              </w:rPr>
              <w:t>Mark Dunn,</w:t>
            </w:r>
            <w:r w:rsidR="000E0345">
              <w:t xml:space="preserve"> </w:t>
            </w:r>
            <w:r w:rsidR="000E0345" w:rsidRPr="000E0345">
              <w:rPr>
                <w:szCs w:val="22"/>
              </w:rPr>
              <w:t>Newborn Screening Laboratory</w:t>
            </w:r>
            <w:r w:rsidR="000E0345">
              <w:rPr>
                <w:szCs w:val="22"/>
              </w:rPr>
              <w:t xml:space="preserve">, </w:t>
            </w:r>
            <w:r w:rsidRPr="00080970">
              <w:rPr>
                <w:szCs w:val="22"/>
              </w:rPr>
              <w:t xml:space="preserve"> Magda Burgess, </w:t>
            </w:r>
            <w:r w:rsidR="004A26DF" w:rsidRPr="004A26DF">
              <w:rPr>
                <w:szCs w:val="22"/>
              </w:rPr>
              <w:t xml:space="preserve">Quality Manager </w:t>
            </w:r>
            <w:r w:rsidR="004A26DF">
              <w:rPr>
                <w:szCs w:val="22"/>
              </w:rPr>
              <w:t>–</w:t>
            </w:r>
            <w:r w:rsidR="004A26DF" w:rsidRPr="004A26DF">
              <w:rPr>
                <w:szCs w:val="22"/>
              </w:rPr>
              <w:t xml:space="preserve"> Genetics</w:t>
            </w:r>
            <w:r w:rsidR="004A26DF">
              <w:rPr>
                <w:szCs w:val="22"/>
              </w:rPr>
              <w:t xml:space="preserve">, </w:t>
            </w:r>
            <w:r w:rsidRPr="00080970">
              <w:rPr>
                <w:szCs w:val="22"/>
              </w:rPr>
              <w:t xml:space="preserve">Carys Lippiatt, </w:t>
            </w:r>
            <w:r w:rsidR="004A26DF" w:rsidRPr="004A26DF">
              <w:rPr>
                <w:szCs w:val="22"/>
              </w:rPr>
              <w:t>Consultant Clinical Scientist</w:t>
            </w:r>
            <w:r w:rsidR="004A26DF">
              <w:rPr>
                <w:szCs w:val="22"/>
              </w:rPr>
              <w:t xml:space="preserve">, </w:t>
            </w:r>
            <w:r w:rsidRPr="00080970">
              <w:rPr>
                <w:szCs w:val="22"/>
              </w:rPr>
              <w:t xml:space="preserve">Victor Gill, </w:t>
            </w:r>
            <w:r w:rsidR="004A26DF" w:rsidRPr="004A26DF">
              <w:rPr>
                <w:szCs w:val="22"/>
              </w:rPr>
              <w:t>Clinical Governance Coordinator</w:t>
            </w:r>
            <w:r w:rsidR="004A26DF">
              <w:rPr>
                <w:szCs w:val="22"/>
              </w:rPr>
              <w:t xml:space="preserve">, </w:t>
            </w:r>
            <w:r w:rsidRPr="00080970">
              <w:rPr>
                <w:szCs w:val="22"/>
              </w:rPr>
              <w:t>Dan Carless</w:t>
            </w:r>
            <w:r w:rsidR="004A26DF">
              <w:rPr>
                <w:szCs w:val="22"/>
              </w:rPr>
              <w:t>,</w:t>
            </w:r>
            <w:r w:rsidRPr="00080970">
              <w:rPr>
                <w:szCs w:val="22"/>
              </w:rPr>
              <w:t xml:space="preserve"> </w:t>
            </w:r>
            <w:r w:rsidR="004A26DF" w:rsidRPr="004A26DF">
              <w:rPr>
                <w:szCs w:val="22"/>
              </w:rPr>
              <w:t>Pathology Quality Lead</w:t>
            </w:r>
            <w:r w:rsidRPr="00080970">
              <w:rPr>
                <w:sz w:val="18"/>
                <w:szCs w:val="18"/>
                <w:highlight w:val="yellow"/>
              </w:rPr>
              <w:t xml:space="preserve"> </w:t>
            </w:r>
          </w:p>
        </w:tc>
      </w:tr>
      <w:tr w:rsidR="000A09D7" w14:paraId="6705E743" w14:textId="77777777" w:rsidTr="00764BAB">
        <w:tc>
          <w:tcPr>
            <w:tcW w:w="2083" w:type="dxa"/>
          </w:tcPr>
          <w:p w14:paraId="5BCBA9BC" w14:textId="77777777" w:rsidR="0054534D" w:rsidRPr="00CF30E3" w:rsidRDefault="00681946" w:rsidP="007B1052">
            <w:pPr>
              <w:spacing w:before="40" w:after="40"/>
              <w:rPr>
                <w:rFonts w:eastAsia="Times New Roman"/>
                <w:bCs/>
                <w:sz w:val="22"/>
                <w:szCs w:val="24"/>
                <w:lang w:eastAsia="en-GB"/>
              </w:rPr>
            </w:pPr>
            <w:r w:rsidRPr="00CF30E3">
              <w:rPr>
                <w:rFonts w:eastAsia="Times New Roman"/>
                <w:sz w:val="22"/>
                <w:szCs w:val="24"/>
                <w:lang w:eastAsia="en-GB"/>
              </w:rPr>
              <w:t>Approved by:</w:t>
            </w:r>
          </w:p>
        </w:tc>
        <w:tc>
          <w:tcPr>
            <w:tcW w:w="2057" w:type="dxa"/>
          </w:tcPr>
          <w:p w14:paraId="2F3B757A" w14:textId="77777777" w:rsidR="0054534D" w:rsidRPr="00CF30E3" w:rsidRDefault="00681946" w:rsidP="007B1052">
            <w:pPr>
              <w:spacing w:before="40" w:after="40"/>
              <w:rPr>
                <w:rFonts w:eastAsia="Times New Roman"/>
                <w:bCs/>
                <w:sz w:val="22"/>
                <w:szCs w:val="22"/>
                <w:lang w:eastAsia="en-GB"/>
              </w:rPr>
            </w:pPr>
            <w:r w:rsidRPr="00CF30E3">
              <w:rPr>
                <w:rFonts w:eastAsia="Times New Roman"/>
                <w:sz w:val="22"/>
                <w:szCs w:val="22"/>
                <w:lang w:eastAsia="en-GB"/>
              </w:rPr>
              <w:t>Executive Team</w:t>
            </w:r>
          </w:p>
        </w:tc>
        <w:tc>
          <w:tcPr>
            <w:tcW w:w="2268" w:type="dxa"/>
          </w:tcPr>
          <w:p w14:paraId="17169D8B" w14:textId="77777777" w:rsidR="0054534D" w:rsidRPr="00CF30E3" w:rsidRDefault="00681946" w:rsidP="007B1052">
            <w:pPr>
              <w:spacing w:before="40" w:after="40"/>
              <w:rPr>
                <w:rFonts w:eastAsia="Times New Roman"/>
                <w:bCs/>
                <w:sz w:val="22"/>
                <w:szCs w:val="22"/>
                <w:lang w:eastAsia="en-GB"/>
              </w:rPr>
            </w:pPr>
            <w:r w:rsidRPr="00CF30E3">
              <w:rPr>
                <w:rFonts w:eastAsia="Times New Roman"/>
                <w:sz w:val="22"/>
                <w:szCs w:val="22"/>
                <w:lang w:eastAsia="en-GB"/>
              </w:rPr>
              <w:t>Name of responsible committee/ group</w:t>
            </w:r>
          </w:p>
        </w:tc>
        <w:tc>
          <w:tcPr>
            <w:tcW w:w="2835" w:type="dxa"/>
          </w:tcPr>
          <w:p w14:paraId="59A69744" w14:textId="77777777" w:rsidR="0054534D" w:rsidRPr="00CF30E3" w:rsidRDefault="00681946" w:rsidP="007B1052">
            <w:pPr>
              <w:spacing w:before="40" w:after="40"/>
              <w:rPr>
                <w:rFonts w:eastAsia="Times New Roman"/>
                <w:bCs/>
                <w:sz w:val="22"/>
                <w:szCs w:val="22"/>
                <w:lang w:eastAsia="en-GB"/>
              </w:rPr>
            </w:pPr>
            <w:r>
              <w:rPr>
                <w:rFonts w:eastAsia="Times New Roman"/>
                <w:bCs/>
                <w:sz w:val="22"/>
                <w:szCs w:val="22"/>
                <w:lang w:eastAsia="en-GB"/>
              </w:rPr>
              <w:t>Pathology CSU Quality Assurance Group</w:t>
            </w:r>
          </w:p>
        </w:tc>
      </w:tr>
      <w:tr w:rsidR="000A09D7" w14:paraId="63106D7B" w14:textId="77777777" w:rsidTr="00764BAB">
        <w:tc>
          <w:tcPr>
            <w:tcW w:w="2083" w:type="dxa"/>
          </w:tcPr>
          <w:p w14:paraId="6885F431" w14:textId="77777777" w:rsidR="0054534D" w:rsidRPr="00CF30E3" w:rsidRDefault="00681946" w:rsidP="007B1052">
            <w:pPr>
              <w:spacing w:before="40" w:after="40"/>
              <w:rPr>
                <w:rFonts w:eastAsia="Times New Roman"/>
                <w:bCs/>
                <w:sz w:val="22"/>
                <w:szCs w:val="24"/>
                <w:lang w:eastAsia="en-GB"/>
              </w:rPr>
            </w:pPr>
            <w:r w:rsidRPr="00CF30E3">
              <w:rPr>
                <w:rFonts w:eastAsia="Times New Roman"/>
                <w:sz w:val="22"/>
                <w:szCs w:val="24"/>
                <w:lang w:eastAsia="en-GB"/>
              </w:rPr>
              <w:t>Date of approval:</w:t>
            </w:r>
          </w:p>
        </w:tc>
        <w:tc>
          <w:tcPr>
            <w:tcW w:w="2057" w:type="dxa"/>
          </w:tcPr>
          <w:p w14:paraId="75F5E97E" w14:textId="77777777" w:rsidR="0054534D" w:rsidRPr="00CF30E3" w:rsidRDefault="004D18AD" w:rsidP="007B1052">
            <w:pPr>
              <w:spacing w:before="40" w:after="40"/>
              <w:rPr>
                <w:rFonts w:eastAsia="Times New Roman"/>
                <w:bCs/>
                <w:sz w:val="22"/>
                <w:szCs w:val="22"/>
                <w:lang w:eastAsia="en-GB"/>
              </w:rPr>
            </w:pPr>
            <w:r>
              <w:rPr>
                <w:rFonts w:eastAsia="Times New Roman"/>
                <w:bCs/>
                <w:sz w:val="22"/>
                <w:szCs w:val="22"/>
                <w:lang w:eastAsia="en-GB"/>
              </w:rPr>
              <w:t>22 December 2025</w:t>
            </w:r>
          </w:p>
        </w:tc>
        <w:tc>
          <w:tcPr>
            <w:tcW w:w="2268" w:type="dxa"/>
          </w:tcPr>
          <w:p w14:paraId="760B83FA" w14:textId="77777777" w:rsidR="0054534D" w:rsidRPr="00CF30E3" w:rsidRDefault="00681946" w:rsidP="007B1052">
            <w:pPr>
              <w:spacing w:before="40" w:after="40"/>
              <w:rPr>
                <w:rFonts w:eastAsia="Times New Roman"/>
                <w:bCs/>
                <w:sz w:val="22"/>
                <w:szCs w:val="22"/>
                <w:lang w:eastAsia="en-GB"/>
              </w:rPr>
            </w:pPr>
            <w:r w:rsidRPr="00CF30E3">
              <w:rPr>
                <w:rFonts w:eastAsia="Times New Roman"/>
                <w:sz w:val="22"/>
                <w:szCs w:val="22"/>
                <w:lang w:eastAsia="en-GB"/>
              </w:rPr>
              <w:t>Review date:</w:t>
            </w:r>
            <w:r w:rsidR="00087CA2">
              <w:rPr>
                <w:rFonts w:eastAsia="Times New Roman"/>
                <w:sz w:val="22"/>
                <w:szCs w:val="22"/>
                <w:lang w:eastAsia="en-GB"/>
              </w:rPr>
              <w:t xml:space="preserve">  </w:t>
            </w:r>
          </w:p>
        </w:tc>
        <w:tc>
          <w:tcPr>
            <w:tcW w:w="2835" w:type="dxa"/>
          </w:tcPr>
          <w:p w14:paraId="32D2FBBE" w14:textId="77777777" w:rsidR="0054534D" w:rsidRPr="00CF30E3" w:rsidRDefault="004D18AD" w:rsidP="007B1052">
            <w:pPr>
              <w:spacing w:before="40" w:after="40"/>
              <w:rPr>
                <w:rFonts w:eastAsia="Times New Roman"/>
                <w:bCs/>
                <w:sz w:val="22"/>
                <w:szCs w:val="22"/>
                <w:lang w:eastAsia="en-GB"/>
              </w:rPr>
            </w:pPr>
            <w:r>
              <w:rPr>
                <w:rFonts w:eastAsia="Times New Roman"/>
                <w:bCs/>
                <w:sz w:val="22"/>
                <w:szCs w:val="22"/>
                <w:lang w:eastAsia="en-GB"/>
              </w:rPr>
              <w:t>09</w:t>
            </w:r>
            <w:r w:rsidR="00681946">
              <w:rPr>
                <w:rFonts w:eastAsia="Times New Roman"/>
                <w:bCs/>
                <w:sz w:val="22"/>
                <w:szCs w:val="22"/>
                <w:lang w:eastAsia="en-GB"/>
              </w:rPr>
              <w:t xml:space="preserve"> November 202</w:t>
            </w:r>
            <w:r>
              <w:rPr>
                <w:rFonts w:eastAsia="Times New Roman"/>
                <w:bCs/>
                <w:sz w:val="22"/>
                <w:szCs w:val="22"/>
                <w:lang w:eastAsia="en-GB"/>
              </w:rPr>
              <w:t>7</w:t>
            </w:r>
          </w:p>
        </w:tc>
      </w:tr>
      <w:tr w:rsidR="000A09D7" w14:paraId="2791640D" w14:textId="77777777" w:rsidTr="00764BAB">
        <w:tc>
          <w:tcPr>
            <w:tcW w:w="2083" w:type="dxa"/>
          </w:tcPr>
          <w:p w14:paraId="0844F023" w14:textId="77777777" w:rsidR="0054534D" w:rsidRPr="00CF30E3" w:rsidRDefault="00681946" w:rsidP="007B1052">
            <w:pPr>
              <w:spacing w:before="40" w:after="40"/>
              <w:rPr>
                <w:rFonts w:eastAsia="Times New Roman"/>
                <w:bCs/>
                <w:sz w:val="22"/>
                <w:szCs w:val="24"/>
                <w:lang w:eastAsia="en-GB"/>
              </w:rPr>
            </w:pPr>
            <w:r w:rsidRPr="00CF30E3">
              <w:rPr>
                <w:rFonts w:eastAsia="Times New Roman"/>
                <w:sz w:val="22"/>
                <w:szCs w:val="24"/>
                <w:lang w:eastAsia="en-GB"/>
              </w:rPr>
              <w:t>Policy supersedes:</w:t>
            </w:r>
          </w:p>
        </w:tc>
        <w:tc>
          <w:tcPr>
            <w:tcW w:w="2057" w:type="dxa"/>
          </w:tcPr>
          <w:p w14:paraId="57BD2A22" w14:textId="77777777" w:rsidR="0054534D" w:rsidRPr="00CF30E3" w:rsidRDefault="00681946" w:rsidP="007B1052">
            <w:pPr>
              <w:spacing w:before="40" w:after="40"/>
              <w:rPr>
                <w:rFonts w:eastAsia="Times New Roman"/>
                <w:bCs/>
                <w:sz w:val="22"/>
                <w:szCs w:val="22"/>
                <w:lang w:eastAsia="en-GB"/>
              </w:rPr>
            </w:pPr>
            <w:r>
              <w:rPr>
                <w:rFonts w:eastAsia="Times New Roman"/>
                <w:bCs/>
                <w:sz w:val="22"/>
                <w:szCs w:val="22"/>
                <w:lang w:eastAsia="en-GB"/>
              </w:rPr>
              <w:t>PPATH-POL-33 v4.</w:t>
            </w:r>
            <w:r w:rsidR="006A2BC0">
              <w:rPr>
                <w:rFonts w:eastAsia="Times New Roman"/>
                <w:bCs/>
                <w:sz w:val="22"/>
                <w:szCs w:val="22"/>
                <w:lang w:eastAsia="en-GB"/>
              </w:rPr>
              <w:t>5</w:t>
            </w:r>
          </w:p>
        </w:tc>
        <w:tc>
          <w:tcPr>
            <w:tcW w:w="2268" w:type="dxa"/>
          </w:tcPr>
          <w:p w14:paraId="0F0635C4" w14:textId="77777777" w:rsidR="0054534D" w:rsidRPr="00CF30E3" w:rsidRDefault="0054534D" w:rsidP="007B1052">
            <w:pPr>
              <w:spacing w:before="40" w:after="40"/>
              <w:rPr>
                <w:rFonts w:eastAsia="Times New Roman"/>
                <w:bCs/>
                <w:sz w:val="22"/>
                <w:szCs w:val="22"/>
                <w:lang w:eastAsia="en-GB"/>
              </w:rPr>
            </w:pPr>
          </w:p>
        </w:tc>
        <w:tc>
          <w:tcPr>
            <w:tcW w:w="2835" w:type="dxa"/>
          </w:tcPr>
          <w:p w14:paraId="7C496AC1" w14:textId="77777777" w:rsidR="0054534D" w:rsidRPr="00CF30E3" w:rsidRDefault="0054534D" w:rsidP="007B1052">
            <w:pPr>
              <w:spacing w:before="40" w:after="40"/>
              <w:rPr>
                <w:rFonts w:eastAsia="Times New Roman"/>
                <w:bCs/>
                <w:sz w:val="22"/>
                <w:szCs w:val="22"/>
                <w:lang w:eastAsia="en-GB"/>
              </w:rPr>
            </w:pPr>
          </w:p>
        </w:tc>
      </w:tr>
      <w:tr w:rsidR="000A09D7" w14:paraId="2698728D" w14:textId="77777777" w:rsidTr="00764BAB">
        <w:tc>
          <w:tcPr>
            <w:tcW w:w="2083" w:type="dxa"/>
          </w:tcPr>
          <w:p w14:paraId="0FB81CF8" w14:textId="77777777" w:rsidR="0054534D" w:rsidRPr="00CF30E3" w:rsidRDefault="00681946" w:rsidP="007B1052">
            <w:pPr>
              <w:spacing w:before="40" w:after="40"/>
              <w:rPr>
                <w:rFonts w:eastAsia="Times New Roman"/>
                <w:bCs/>
                <w:sz w:val="22"/>
                <w:szCs w:val="22"/>
                <w:lang w:eastAsia="en-GB"/>
              </w:rPr>
            </w:pPr>
            <w:r w:rsidRPr="00CF30E3">
              <w:rPr>
                <w:rFonts w:eastAsia="Times New Roman"/>
                <w:sz w:val="22"/>
                <w:szCs w:val="22"/>
                <w:lang w:eastAsia="en-GB"/>
              </w:rPr>
              <w:t>Executive Lead:</w:t>
            </w:r>
          </w:p>
        </w:tc>
        <w:tc>
          <w:tcPr>
            <w:tcW w:w="2057" w:type="dxa"/>
          </w:tcPr>
          <w:p w14:paraId="253C0C32" w14:textId="77777777" w:rsidR="0054534D" w:rsidRPr="00CF30E3" w:rsidRDefault="00681946" w:rsidP="007B1052">
            <w:pPr>
              <w:spacing w:before="40" w:after="40"/>
              <w:rPr>
                <w:rFonts w:eastAsia="Times New Roman"/>
                <w:bCs/>
                <w:sz w:val="22"/>
                <w:szCs w:val="22"/>
                <w:lang w:eastAsia="en-GB"/>
              </w:rPr>
            </w:pPr>
            <w:r>
              <w:rPr>
                <w:rFonts w:eastAsia="Times New Roman"/>
                <w:bCs/>
                <w:sz w:val="22"/>
                <w:szCs w:val="22"/>
                <w:lang w:eastAsia="en-GB"/>
              </w:rPr>
              <w:t xml:space="preserve">Chief Medical Office </w:t>
            </w:r>
          </w:p>
        </w:tc>
        <w:tc>
          <w:tcPr>
            <w:tcW w:w="2268" w:type="dxa"/>
          </w:tcPr>
          <w:p w14:paraId="0BAC9330" w14:textId="77777777" w:rsidR="0054534D" w:rsidRPr="00CF30E3" w:rsidRDefault="0054534D" w:rsidP="007B1052">
            <w:pPr>
              <w:spacing w:before="40" w:after="40"/>
              <w:rPr>
                <w:rFonts w:eastAsia="Times New Roman"/>
                <w:bCs/>
                <w:sz w:val="22"/>
                <w:szCs w:val="22"/>
                <w:lang w:eastAsia="en-GB"/>
              </w:rPr>
            </w:pPr>
          </w:p>
        </w:tc>
        <w:tc>
          <w:tcPr>
            <w:tcW w:w="2835" w:type="dxa"/>
          </w:tcPr>
          <w:p w14:paraId="769754AD" w14:textId="77777777" w:rsidR="0054534D" w:rsidRPr="00CF30E3" w:rsidRDefault="0054534D" w:rsidP="007B1052">
            <w:pPr>
              <w:spacing w:before="40" w:after="40"/>
              <w:rPr>
                <w:rFonts w:eastAsia="Times New Roman"/>
                <w:bCs/>
                <w:sz w:val="22"/>
                <w:szCs w:val="22"/>
                <w:lang w:eastAsia="en-GB"/>
              </w:rPr>
            </w:pPr>
          </w:p>
        </w:tc>
      </w:tr>
      <w:tr w:rsidR="000A09D7" w14:paraId="296D46CD" w14:textId="77777777" w:rsidTr="00764BAB">
        <w:tc>
          <w:tcPr>
            <w:tcW w:w="2083" w:type="dxa"/>
          </w:tcPr>
          <w:p w14:paraId="416F4EE2" w14:textId="77777777" w:rsidR="0054534D" w:rsidRPr="00CF30E3" w:rsidRDefault="00681946" w:rsidP="007B1052">
            <w:pPr>
              <w:spacing w:before="40" w:after="40"/>
              <w:rPr>
                <w:rFonts w:eastAsia="Times New Roman"/>
                <w:bCs/>
                <w:sz w:val="22"/>
                <w:szCs w:val="22"/>
                <w:lang w:eastAsia="en-GB"/>
              </w:rPr>
            </w:pPr>
            <w:r w:rsidRPr="00CF30E3">
              <w:rPr>
                <w:rFonts w:eastAsia="Times New Roman"/>
                <w:sz w:val="22"/>
                <w:szCs w:val="22"/>
                <w:lang w:eastAsia="en-GB"/>
              </w:rPr>
              <w:t>Target audience:</w:t>
            </w:r>
          </w:p>
        </w:tc>
        <w:tc>
          <w:tcPr>
            <w:tcW w:w="7160" w:type="dxa"/>
            <w:gridSpan w:val="3"/>
          </w:tcPr>
          <w:p w14:paraId="66320EC3" w14:textId="77777777" w:rsidR="0054534D" w:rsidRPr="00CF30E3" w:rsidRDefault="00681946" w:rsidP="007B1052">
            <w:pPr>
              <w:spacing w:before="40" w:after="40"/>
              <w:rPr>
                <w:rFonts w:eastAsia="Times New Roman"/>
                <w:bCs/>
                <w:sz w:val="22"/>
                <w:szCs w:val="22"/>
                <w:lang w:eastAsia="en-GB"/>
              </w:rPr>
            </w:pPr>
            <w:r>
              <w:rPr>
                <w:rFonts w:eastAsia="Times New Roman"/>
                <w:sz w:val="22"/>
                <w:szCs w:val="22"/>
                <w:lang w:eastAsia="en-GB"/>
              </w:rPr>
              <w:t xml:space="preserve">All </w:t>
            </w:r>
            <w:r w:rsidR="000C5E05">
              <w:rPr>
                <w:rFonts w:eastAsia="Times New Roman"/>
                <w:sz w:val="22"/>
                <w:szCs w:val="22"/>
                <w:lang w:eastAsia="en-GB"/>
              </w:rPr>
              <w:t>staff sending specimens to LTHT Pathology for Analysis/Storage</w:t>
            </w:r>
          </w:p>
        </w:tc>
      </w:tr>
      <w:tr w:rsidR="000A09D7" w14:paraId="4A56E883" w14:textId="77777777" w:rsidTr="00764BAB">
        <w:tc>
          <w:tcPr>
            <w:tcW w:w="2083" w:type="dxa"/>
          </w:tcPr>
          <w:p w14:paraId="6041F8E4" w14:textId="77777777" w:rsidR="0054534D" w:rsidRPr="00CF30E3" w:rsidRDefault="00681946" w:rsidP="007B1052">
            <w:pPr>
              <w:spacing w:before="40" w:after="40"/>
              <w:rPr>
                <w:rFonts w:eastAsia="Times New Roman"/>
                <w:bCs/>
                <w:sz w:val="22"/>
                <w:szCs w:val="22"/>
                <w:lang w:eastAsia="en-GB"/>
              </w:rPr>
            </w:pPr>
            <w:r w:rsidRPr="00CF30E3">
              <w:rPr>
                <w:rFonts w:eastAsia="Times New Roman"/>
                <w:sz w:val="22"/>
                <w:szCs w:val="22"/>
                <w:lang w:eastAsia="en-GB"/>
              </w:rPr>
              <w:t>Keywords</w:t>
            </w:r>
          </w:p>
        </w:tc>
        <w:tc>
          <w:tcPr>
            <w:tcW w:w="7160" w:type="dxa"/>
            <w:gridSpan w:val="3"/>
          </w:tcPr>
          <w:p w14:paraId="5DF63B89" w14:textId="77777777" w:rsidR="0054534D" w:rsidRPr="00461941" w:rsidRDefault="00681946" w:rsidP="007B1052">
            <w:pPr>
              <w:spacing w:before="40" w:after="40"/>
              <w:rPr>
                <w:rFonts w:eastAsia="Times New Roman"/>
                <w:bCs/>
                <w:sz w:val="22"/>
                <w:szCs w:val="22"/>
                <w:lang w:eastAsia="en-GB"/>
              </w:rPr>
            </w:pPr>
            <w:r w:rsidRPr="00461941">
              <w:rPr>
                <w:sz w:val="22"/>
                <w:szCs w:val="22"/>
              </w:rPr>
              <w:t>Sample,</w:t>
            </w:r>
            <w:r w:rsidR="00CD46B4" w:rsidRPr="00461941">
              <w:rPr>
                <w:sz w:val="22"/>
                <w:szCs w:val="22"/>
              </w:rPr>
              <w:t xml:space="preserve"> specimen,</w:t>
            </w:r>
            <w:r w:rsidRPr="00461941">
              <w:rPr>
                <w:sz w:val="22"/>
                <w:szCs w:val="22"/>
              </w:rPr>
              <w:t xml:space="preserve"> request form, </w:t>
            </w:r>
            <w:r w:rsidR="00CD46B4" w:rsidRPr="00461941">
              <w:rPr>
                <w:sz w:val="22"/>
                <w:szCs w:val="22"/>
              </w:rPr>
              <w:t>labelling, acceptance, reject, rejection</w:t>
            </w:r>
          </w:p>
        </w:tc>
      </w:tr>
    </w:tbl>
    <w:p w14:paraId="0322B918" w14:textId="77777777" w:rsidR="00941103" w:rsidRDefault="00681946" w:rsidP="00F36E11">
      <w:pPr>
        <w:rPr>
          <w:rFonts w:eastAsia="Times New Roman"/>
          <w:b/>
          <w:bCs/>
          <w:color w:val="3E80C4"/>
          <w:sz w:val="72"/>
          <w:szCs w:val="34"/>
          <w:lang w:val="en-US" w:eastAsia="en-GB"/>
        </w:rPr>
      </w:pPr>
      <w:r>
        <w:rPr>
          <w:rFonts w:eastAsia="Times New Roman"/>
          <w:b/>
          <w:bCs/>
          <w:color w:val="3E80C4"/>
          <w:sz w:val="72"/>
          <w:szCs w:val="34"/>
          <w:lang w:val="en-US" w:eastAsia="en-GB"/>
        </w:rPr>
        <w:t xml:space="preserve"> </w:t>
      </w:r>
    </w:p>
    <w:p w14:paraId="6623767A" w14:textId="77777777" w:rsidR="00F36E11" w:rsidRPr="00CF30E3" w:rsidRDefault="00F36E11" w:rsidP="007B1052">
      <w:pPr>
        <w:spacing w:before="200" w:after="200"/>
        <w:outlineLvl w:val="0"/>
        <w:rPr>
          <w:rFonts w:eastAsia="Times New Roman"/>
          <w:b/>
          <w:bCs/>
          <w:szCs w:val="24"/>
          <w:lang w:eastAsia="en-GB"/>
        </w:rPr>
      </w:pPr>
    </w:p>
    <w:p w14:paraId="79851F54" w14:textId="77777777" w:rsidR="007B1052" w:rsidRPr="00CF30E3" w:rsidRDefault="00681946" w:rsidP="00F36E11">
      <w:pPr>
        <w:spacing w:before="200" w:after="200"/>
        <w:rPr>
          <w:rFonts w:eastAsia="Times New Roman"/>
          <w:b/>
          <w:bCs/>
          <w:color w:val="3E80C4"/>
          <w:sz w:val="40"/>
          <w:szCs w:val="34"/>
          <w:lang w:val="en-US" w:eastAsia="en-GB"/>
        </w:rPr>
      </w:pPr>
      <w:r w:rsidRPr="00CF30E3">
        <w:rPr>
          <w:rFonts w:eastAsia="Times New Roman"/>
          <w:b/>
          <w:color w:val="3E80C4"/>
          <w:sz w:val="40"/>
          <w:szCs w:val="34"/>
          <w:lang w:val="en-US" w:eastAsia="en-GB"/>
        </w:rPr>
        <w:t>Contents</w:t>
      </w:r>
    </w:p>
    <w:sdt>
      <w:sdtPr>
        <w:rPr>
          <w:rFonts w:ascii="Arial" w:eastAsia="Calibri" w:hAnsi="Arial" w:cs="Arial"/>
          <w:bCs w:val="0"/>
          <w:color w:val="auto"/>
          <w:sz w:val="24"/>
          <w:szCs w:val="20"/>
          <w:lang w:val="en-GB"/>
        </w:rPr>
        <w:id w:val="339676423"/>
        <w:docPartObj>
          <w:docPartGallery w:val="Table of Contents"/>
          <w:docPartUnique/>
        </w:docPartObj>
      </w:sdtPr>
      <w:sdtEndPr>
        <w:rPr>
          <w:b/>
          <w:noProof/>
        </w:rPr>
      </w:sdtEndPr>
      <w:sdtContent>
        <w:p w14:paraId="030FD7C6" w14:textId="77777777" w:rsidR="00941103" w:rsidRDefault="00681946">
          <w:pPr>
            <w:pStyle w:val="TOCHeading"/>
          </w:pPr>
          <w:r>
            <w:t>Contents</w:t>
          </w:r>
        </w:p>
        <w:p w14:paraId="11D57CF5" w14:textId="77777777" w:rsidR="00681946" w:rsidRDefault="00681946">
          <w:pPr>
            <w:pStyle w:val="TOC1"/>
            <w:rPr>
              <w:rFonts w:asciiTheme="minorHAnsi" w:eastAsiaTheme="minorEastAsia" w:hAnsiTheme="minorHAnsi" w:cstheme="minorBidi"/>
              <w:noProof/>
              <w:kern w:val="2"/>
              <w:szCs w:val="24"/>
              <w:lang w:eastAsia="en-GB"/>
              <w14:ligatures w14:val="standardContextual"/>
            </w:rPr>
          </w:pPr>
          <w:r>
            <w:fldChar w:fldCharType="begin"/>
          </w:r>
          <w:r>
            <w:instrText xml:space="preserve"> TOC \o "1-3" \h \z \u </w:instrText>
          </w:r>
          <w:r>
            <w:fldChar w:fldCharType="separate"/>
          </w:r>
          <w:hyperlink w:anchor="_Toc206491783" w:history="1">
            <w:r>
              <w:rPr>
                <w:noProof/>
                <w:webHidden/>
              </w:rPr>
              <w:tab/>
            </w:r>
            <w:r>
              <w:rPr>
                <w:noProof/>
                <w:webHidden/>
              </w:rPr>
              <w:fldChar w:fldCharType="begin"/>
            </w:r>
            <w:r>
              <w:rPr>
                <w:noProof/>
                <w:webHidden/>
              </w:rPr>
              <w:instrText xml:space="preserve"> PAGEREF _Toc206491783 \h </w:instrText>
            </w:r>
            <w:r>
              <w:rPr>
                <w:noProof/>
                <w:webHidden/>
              </w:rPr>
            </w:r>
            <w:r>
              <w:rPr>
                <w:noProof/>
                <w:webHidden/>
              </w:rPr>
              <w:fldChar w:fldCharType="separate"/>
            </w:r>
            <w:r>
              <w:rPr>
                <w:noProof/>
                <w:webHidden/>
              </w:rPr>
              <w:t>1</w:t>
            </w:r>
            <w:r>
              <w:rPr>
                <w:noProof/>
                <w:webHidden/>
              </w:rPr>
              <w:fldChar w:fldCharType="end"/>
            </w:r>
          </w:hyperlink>
        </w:p>
        <w:p w14:paraId="4627750F" w14:textId="77777777" w:rsidR="00681946" w:rsidRDefault="00314D5A">
          <w:pPr>
            <w:pStyle w:val="TOC1"/>
            <w:rPr>
              <w:rFonts w:asciiTheme="minorHAnsi" w:eastAsiaTheme="minorEastAsia" w:hAnsiTheme="minorHAnsi" w:cstheme="minorBidi"/>
              <w:noProof/>
              <w:kern w:val="2"/>
              <w:szCs w:val="24"/>
              <w:lang w:eastAsia="en-GB"/>
              <w14:ligatures w14:val="standardContextual"/>
            </w:rPr>
          </w:pPr>
          <w:hyperlink w:anchor="_Toc206491784" w:history="1">
            <w:r w:rsidR="00681946" w:rsidRPr="00D85AD9">
              <w:rPr>
                <w:rStyle w:val="Hyperlink"/>
                <w:rFonts w:eastAsia="Times New Roman"/>
                <w:b/>
                <w:noProof/>
                <w:lang w:val="en-US" w:eastAsia="en-GB"/>
              </w:rPr>
              <w:t>1</w:t>
            </w:r>
            <w:r w:rsidR="00681946" w:rsidRPr="00D85AD9">
              <w:rPr>
                <w:rStyle w:val="Hyperlink"/>
                <w:rFonts w:eastAsia="Times New Roman"/>
                <w:b/>
                <w:noProof/>
              </w:rPr>
              <w:t xml:space="preserve"> </w:t>
            </w:r>
            <w:r w:rsidR="00681946" w:rsidRPr="00D85AD9">
              <w:rPr>
                <w:rStyle w:val="Hyperlink"/>
                <w:rFonts w:eastAsia="Times New Roman"/>
                <w:b/>
                <w:noProof/>
                <w:lang w:val="en-US" w:eastAsia="en-GB"/>
              </w:rPr>
              <w:t>Staff Summary &amp; Introduction</w:t>
            </w:r>
            <w:r w:rsidR="00681946">
              <w:rPr>
                <w:noProof/>
                <w:webHidden/>
              </w:rPr>
              <w:tab/>
            </w:r>
            <w:r w:rsidR="00681946">
              <w:rPr>
                <w:noProof/>
                <w:webHidden/>
              </w:rPr>
              <w:fldChar w:fldCharType="begin"/>
            </w:r>
            <w:r w:rsidR="00681946">
              <w:rPr>
                <w:noProof/>
                <w:webHidden/>
              </w:rPr>
              <w:instrText xml:space="preserve"> PAGEREF _Toc206491784 \h </w:instrText>
            </w:r>
            <w:r w:rsidR="00681946">
              <w:rPr>
                <w:noProof/>
                <w:webHidden/>
              </w:rPr>
            </w:r>
            <w:r w:rsidR="00681946">
              <w:rPr>
                <w:noProof/>
                <w:webHidden/>
              </w:rPr>
              <w:fldChar w:fldCharType="separate"/>
            </w:r>
            <w:r w:rsidR="00681946">
              <w:rPr>
                <w:noProof/>
                <w:webHidden/>
              </w:rPr>
              <w:t>3</w:t>
            </w:r>
            <w:r w:rsidR="00681946">
              <w:rPr>
                <w:noProof/>
                <w:webHidden/>
              </w:rPr>
              <w:fldChar w:fldCharType="end"/>
            </w:r>
          </w:hyperlink>
        </w:p>
        <w:p w14:paraId="72C297D0" w14:textId="77777777" w:rsidR="00681946" w:rsidRDefault="00314D5A">
          <w:pPr>
            <w:pStyle w:val="TOC1"/>
            <w:rPr>
              <w:rFonts w:asciiTheme="minorHAnsi" w:eastAsiaTheme="minorEastAsia" w:hAnsiTheme="minorHAnsi" w:cstheme="minorBidi"/>
              <w:noProof/>
              <w:kern w:val="2"/>
              <w:szCs w:val="24"/>
              <w:lang w:eastAsia="en-GB"/>
              <w14:ligatures w14:val="standardContextual"/>
            </w:rPr>
          </w:pPr>
          <w:hyperlink w:anchor="_Toc206491785" w:history="1">
            <w:r w:rsidR="00681946" w:rsidRPr="00D85AD9">
              <w:rPr>
                <w:rStyle w:val="Hyperlink"/>
                <w:rFonts w:eastAsia="Times New Roman"/>
                <w:b/>
                <w:noProof/>
                <w:lang w:val="en-US" w:eastAsia="en-GB"/>
              </w:rPr>
              <w:t>2 Purpose and Effect</w:t>
            </w:r>
            <w:r w:rsidR="00681946">
              <w:rPr>
                <w:noProof/>
                <w:webHidden/>
              </w:rPr>
              <w:tab/>
            </w:r>
            <w:r w:rsidR="00681946">
              <w:rPr>
                <w:noProof/>
                <w:webHidden/>
              </w:rPr>
              <w:fldChar w:fldCharType="begin"/>
            </w:r>
            <w:r w:rsidR="00681946">
              <w:rPr>
                <w:noProof/>
                <w:webHidden/>
              </w:rPr>
              <w:instrText xml:space="preserve"> PAGEREF _Toc206491785 \h </w:instrText>
            </w:r>
            <w:r w:rsidR="00681946">
              <w:rPr>
                <w:noProof/>
                <w:webHidden/>
              </w:rPr>
            </w:r>
            <w:r w:rsidR="00681946">
              <w:rPr>
                <w:noProof/>
                <w:webHidden/>
              </w:rPr>
              <w:fldChar w:fldCharType="separate"/>
            </w:r>
            <w:r w:rsidR="00681946">
              <w:rPr>
                <w:noProof/>
                <w:webHidden/>
              </w:rPr>
              <w:t>3</w:t>
            </w:r>
            <w:r w:rsidR="00681946">
              <w:rPr>
                <w:noProof/>
                <w:webHidden/>
              </w:rPr>
              <w:fldChar w:fldCharType="end"/>
            </w:r>
          </w:hyperlink>
        </w:p>
        <w:p w14:paraId="2E46FED3" w14:textId="77777777" w:rsidR="00681946" w:rsidRDefault="00314D5A">
          <w:pPr>
            <w:pStyle w:val="TOC1"/>
            <w:rPr>
              <w:rFonts w:asciiTheme="minorHAnsi" w:eastAsiaTheme="minorEastAsia" w:hAnsiTheme="minorHAnsi" w:cstheme="minorBidi"/>
              <w:noProof/>
              <w:kern w:val="2"/>
              <w:szCs w:val="24"/>
              <w:lang w:eastAsia="en-GB"/>
              <w14:ligatures w14:val="standardContextual"/>
            </w:rPr>
          </w:pPr>
          <w:hyperlink w:anchor="_Toc206491786" w:history="1">
            <w:r w:rsidR="00681946" w:rsidRPr="00D85AD9">
              <w:rPr>
                <w:rStyle w:val="Hyperlink"/>
                <w:rFonts w:eastAsia="Times New Roman"/>
                <w:b/>
                <w:noProof/>
                <w:lang w:val="en-US" w:eastAsia="en-GB"/>
              </w:rPr>
              <w:t>3 Key Definitions</w:t>
            </w:r>
            <w:r w:rsidR="00681946">
              <w:rPr>
                <w:noProof/>
                <w:webHidden/>
              </w:rPr>
              <w:tab/>
            </w:r>
            <w:r w:rsidR="00681946">
              <w:rPr>
                <w:noProof/>
                <w:webHidden/>
              </w:rPr>
              <w:fldChar w:fldCharType="begin"/>
            </w:r>
            <w:r w:rsidR="00681946">
              <w:rPr>
                <w:noProof/>
                <w:webHidden/>
              </w:rPr>
              <w:instrText xml:space="preserve"> PAGEREF _Toc206491786 \h </w:instrText>
            </w:r>
            <w:r w:rsidR="00681946">
              <w:rPr>
                <w:noProof/>
                <w:webHidden/>
              </w:rPr>
            </w:r>
            <w:r w:rsidR="00681946">
              <w:rPr>
                <w:noProof/>
                <w:webHidden/>
              </w:rPr>
              <w:fldChar w:fldCharType="separate"/>
            </w:r>
            <w:r w:rsidR="00681946">
              <w:rPr>
                <w:noProof/>
                <w:webHidden/>
              </w:rPr>
              <w:t>4</w:t>
            </w:r>
            <w:r w:rsidR="00681946">
              <w:rPr>
                <w:noProof/>
                <w:webHidden/>
              </w:rPr>
              <w:fldChar w:fldCharType="end"/>
            </w:r>
          </w:hyperlink>
        </w:p>
        <w:p w14:paraId="74AAACA8" w14:textId="77777777" w:rsidR="00681946" w:rsidRDefault="00314D5A">
          <w:pPr>
            <w:pStyle w:val="TOC1"/>
            <w:rPr>
              <w:rFonts w:asciiTheme="minorHAnsi" w:eastAsiaTheme="minorEastAsia" w:hAnsiTheme="minorHAnsi" w:cstheme="minorBidi"/>
              <w:noProof/>
              <w:kern w:val="2"/>
              <w:szCs w:val="24"/>
              <w:lang w:eastAsia="en-GB"/>
              <w14:ligatures w14:val="standardContextual"/>
            </w:rPr>
          </w:pPr>
          <w:hyperlink w:anchor="_Toc206491787" w:history="1">
            <w:r w:rsidR="00681946" w:rsidRPr="00D85AD9">
              <w:rPr>
                <w:rStyle w:val="Hyperlink"/>
                <w:rFonts w:eastAsia="Times New Roman"/>
                <w:b/>
                <w:noProof/>
                <w:lang w:val="en-US" w:eastAsia="en-GB"/>
              </w:rPr>
              <w:t>4 Key Staff and Committees/Groups</w:t>
            </w:r>
            <w:r w:rsidR="00681946">
              <w:rPr>
                <w:noProof/>
                <w:webHidden/>
              </w:rPr>
              <w:tab/>
            </w:r>
            <w:r w:rsidR="00681946">
              <w:rPr>
                <w:noProof/>
                <w:webHidden/>
              </w:rPr>
              <w:fldChar w:fldCharType="begin"/>
            </w:r>
            <w:r w:rsidR="00681946">
              <w:rPr>
                <w:noProof/>
                <w:webHidden/>
              </w:rPr>
              <w:instrText xml:space="preserve"> PAGEREF _Toc206491787 \h </w:instrText>
            </w:r>
            <w:r w:rsidR="00681946">
              <w:rPr>
                <w:noProof/>
                <w:webHidden/>
              </w:rPr>
            </w:r>
            <w:r w:rsidR="00681946">
              <w:rPr>
                <w:noProof/>
                <w:webHidden/>
              </w:rPr>
              <w:fldChar w:fldCharType="separate"/>
            </w:r>
            <w:r w:rsidR="00681946">
              <w:rPr>
                <w:noProof/>
                <w:webHidden/>
              </w:rPr>
              <w:t>4</w:t>
            </w:r>
            <w:r w:rsidR="00681946">
              <w:rPr>
                <w:noProof/>
                <w:webHidden/>
              </w:rPr>
              <w:fldChar w:fldCharType="end"/>
            </w:r>
          </w:hyperlink>
        </w:p>
        <w:p w14:paraId="52AE9839" w14:textId="77777777" w:rsidR="00681946" w:rsidRDefault="00314D5A">
          <w:pPr>
            <w:pStyle w:val="TOC1"/>
            <w:rPr>
              <w:rFonts w:asciiTheme="minorHAnsi" w:eastAsiaTheme="minorEastAsia" w:hAnsiTheme="minorHAnsi" w:cstheme="minorBidi"/>
              <w:noProof/>
              <w:kern w:val="2"/>
              <w:szCs w:val="24"/>
              <w:lang w:eastAsia="en-GB"/>
              <w14:ligatures w14:val="standardContextual"/>
            </w:rPr>
          </w:pPr>
          <w:hyperlink w:anchor="_Toc206491788" w:history="1">
            <w:r w:rsidR="00681946" w:rsidRPr="00D85AD9">
              <w:rPr>
                <w:rStyle w:val="Hyperlink"/>
                <w:rFonts w:eastAsia="Times New Roman"/>
                <w:b/>
                <w:noProof/>
                <w:lang w:val="en-US" w:eastAsia="en-GB"/>
              </w:rPr>
              <w:t>5 Equality and Diversity Impact</w:t>
            </w:r>
            <w:r w:rsidR="00681946">
              <w:rPr>
                <w:noProof/>
                <w:webHidden/>
              </w:rPr>
              <w:tab/>
            </w:r>
            <w:r w:rsidR="00681946">
              <w:rPr>
                <w:noProof/>
                <w:webHidden/>
              </w:rPr>
              <w:fldChar w:fldCharType="begin"/>
            </w:r>
            <w:r w:rsidR="00681946">
              <w:rPr>
                <w:noProof/>
                <w:webHidden/>
              </w:rPr>
              <w:instrText xml:space="preserve"> PAGEREF _Toc206491788 \h </w:instrText>
            </w:r>
            <w:r w:rsidR="00681946">
              <w:rPr>
                <w:noProof/>
                <w:webHidden/>
              </w:rPr>
            </w:r>
            <w:r w:rsidR="00681946">
              <w:rPr>
                <w:noProof/>
                <w:webHidden/>
              </w:rPr>
              <w:fldChar w:fldCharType="separate"/>
            </w:r>
            <w:r w:rsidR="00681946">
              <w:rPr>
                <w:noProof/>
                <w:webHidden/>
              </w:rPr>
              <w:t>6</w:t>
            </w:r>
            <w:r w:rsidR="00681946">
              <w:rPr>
                <w:noProof/>
                <w:webHidden/>
              </w:rPr>
              <w:fldChar w:fldCharType="end"/>
            </w:r>
          </w:hyperlink>
        </w:p>
        <w:p w14:paraId="0F12B1D4" w14:textId="77777777" w:rsidR="00681946" w:rsidRDefault="00314D5A">
          <w:pPr>
            <w:pStyle w:val="TOC1"/>
            <w:rPr>
              <w:rFonts w:asciiTheme="minorHAnsi" w:eastAsiaTheme="minorEastAsia" w:hAnsiTheme="minorHAnsi" w:cstheme="minorBidi"/>
              <w:noProof/>
              <w:kern w:val="2"/>
              <w:szCs w:val="24"/>
              <w:lang w:eastAsia="en-GB"/>
              <w14:ligatures w14:val="standardContextual"/>
            </w:rPr>
          </w:pPr>
          <w:hyperlink w:anchor="_Toc206491789" w:history="1">
            <w:r w:rsidR="00681946" w:rsidRPr="00D85AD9">
              <w:rPr>
                <w:rStyle w:val="Hyperlink"/>
                <w:rFonts w:eastAsia="Times New Roman"/>
                <w:b/>
                <w:noProof/>
                <w:lang w:val="en-US" w:eastAsia="en-GB"/>
              </w:rPr>
              <w:t>6 Requirements</w:t>
            </w:r>
            <w:r w:rsidR="00681946">
              <w:rPr>
                <w:noProof/>
                <w:webHidden/>
              </w:rPr>
              <w:tab/>
            </w:r>
            <w:r w:rsidR="00681946">
              <w:rPr>
                <w:noProof/>
                <w:webHidden/>
              </w:rPr>
              <w:fldChar w:fldCharType="begin"/>
            </w:r>
            <w:r w:rsidR="00681946">
              <w:rPr>
                <w:noProof/>
                <w:webHidden/>
              </w:rPr>
              <w:instrText xml:space="preserve"> PAGEREF _Toc206491789 \h </w:instrText>
            </w:r>
            <w:r w:rsidR="00681946">
              <w:rPr>
                <w:noProof/>
                <w:webHidden/>
              </w:rPr>
            </w:r>
            <w:r w:rsidR="00681946">
              <w:rPr>
                <w:noProof/>
                <w:webHidden/>
              </w:rPr>
              <w:fldChar w:fldCharType="separate"/>
            </w:r>
            <w:r w:rsidR="00681946">
              <w:rPr>
                <w:noProof/>
                <w:webHidden/>
              </w:rPr>
              <w:t>6</w:t>
            </w:r>
            <w:r w:rsidR="00681946">
              <w:rPr>
                <w:noProof/>
                <w:webHidden/>
              </w:rPr>
              <w:fldChar w:fldCharType="end"/>
            </w:r>
          </w:hyperlink>
        </w:p>
        <w:p w14:paraId="5B3CD3CD" w14:textId="77777777" w:rsidR="00681946" w:rsidRDefault="00314D5A">
          <w:pPr>
            <w:pStyle w:val="TOC2"/>
            <w:tabs>
              <w:tab w:val="left" w:pos="960"/>
              <w:tab w:val="right" w:leader="dot" w:pos="9016"/>
            </w:tabs>
            <w:rPr>
              <w:rFonts w:asciiTheme="minorHAnsi" w:eastAsiaTheme="minorEastAsia" w:hAnsiTheme="minorHAnsi" w:cstheme="minorBidi"/>
              <w:noProof/>
              <w:kern w:val="2"/>
              <w:szCs w:val="24"/>
              <w:lang w:eastAsia="en-GB"/>
              <w14:ligatures w14:val="standardContextual"/>
            </w:rPr>
          </w:pPr>
          <w:hyperlink w:anchor="_Toc206491790" w:history="1">
            <w:r w:rsidR="00681946" w:rsidRPr="00D85AD9">
              <w:rPr>
                <w:rStyle w:val="Hyperlink"/>
                <w:rFonts w:eastAsia="Times New Roman"/>
                <w:b/>
                <w:noProof/>
                <w:lang w:eastAsia="en-GB"/>
              </w:rPr>
              <w:t>6.1</w:t>
            </w:r>
            <w:r w:rsidR="00681946">
              <w:rPr>
                <w:rFonts w:asciiTheme="minorHAnsi" w:eastAsiaTheme="minorEastAsia" w:hAnsiTheme="minorHAnsi" w:cstheme="minorBidi"/>
                <w:noProof/>
                <w:kern w:val="2"/>
                <w:szCs w:val="24"/>
                <w:lang w:eastAsia="en-GB"/>
                <w14:ligatures w14:val="standardContextual"/>
              </w:rPr>
              <w:tab/>
            </w:r>
            <w:r w:rsidR="00681946" w:rsidRPr="00D85AD9">
              <w:rPr>
                <w:rStyle w:val="Hyperlink"/>
                <w:rFonts w:eastAsia="Times New Roman"/>
                <w:b/>
                <w:noProof/>
                <w:lang w:eastAsia="en-GB"/>
              </w:rPr>
              <w:t>Request forms</w:t>
            </w:r>
            <w:r w:rsidR="00681946">
              <w:rPr>
                <w:noProof/>
                <w:webHidden/>
              </w:rPr>
              <w:tab/>
            </w:r>
            <w:r w:rsidR="00681946">
              <w:rPr>
                <w:noProof/>
                <w:webHidden/>
              </w:rPr>
              <w:fldChar w:fldCharType="begin"/>
            </w:r>
            <w:r w:rsidR="00681946">
              <w:rPr>
                <w:noProof/>
                <w:webHidden/>
              </w:rPr>
              <w:instrText xml:space="preserve"> PAGEREF _Toc206491790 \h </w:instrText>
            </w:r>
            <w:r w:rsidR="00681946">
              <w:rPr>
                <w:noProof/>
                <w:webHidden/>
              </w:rPr>
            </w:r>
            <w:r w:rsidR="00681946">
              <w:rPr>
                <w:noProof/>
                <w:webHidden/>
              </w:rPr>
              <w:fldChar w:fldCharType="separate"/>
            </w:r>
            <w:r w:rsidR="00681946">
              <w:rPr>
                <w:noProof/>
                <w:webHidden/>
              </w:rPr>
              <w:t>6</w:t>
            </w:r>
            <w:r w:rsidR="00681946">
              <w:rPr>
                <w:noProof/>
                <w:webHidden/>
              </w:rPr>
              <w:fldChar w:fldCharType="end"/>
            </w:r>
          </w:hyperlink>
        </w:p>
        <w:p w14:paraId="47964BBE" w14:textId="77777777" w:rsidR="00681946" w:rsidRDefault="00314D5A">
          <w:pPr>
            <w:pStyle w:val="TOC2"/>
            <w:tabs>
              <w:tab w:val="left" w:pos="960"/>
              <w:tab w:val="right" w:leader="dot" w:pos="9016"/>
            </w:tabs>
            <w:rPr>
              <w:rFonts w:asciiTheme="minorHAnsi" w:eastAsiaTheme="minorEastAsia" w:hAnsiTheme="minorHAnsi" w:cstheme="minorBidi"/>
              <w:noProof/>
              <w:kern w:val="2"/>
              <w:szCs w:val="24"/>
              <w:lang w:eastAsia="en-GB"/>
              <w14:ligatures w14:val="standardContextual"/>
            </w:rPr>
          </w:pPr>
          <w:hyperlink w:anchor="_Toc206491791" w:history="1">
            <w:r w:rsidR="00681946" w:rsidRPr="00D85AD9">
              <w:rPr>
                <w:rStyle w:val="Hyperlink"/>
                <w:rFonts w:eastAsia="Times New Roman"/>
                <w:b/>
                <w:noProof/>
                <w:lang w:eastAsia="en-GB"/>
              </w:rPr>
              <w:t>6.2</w:t>
            </w:r>
            <w:r w:rsidR="00681946">
              <w:rPr>
                <w:rFonts w:asciiTheme="minorHAnsi" w:eastAsiaTheme="minorEastAsia" w:hAnsiTheme="minorHAnsi" w:cstheme="minorBidi"/>
                <w:noProof/>
                <w:kern w:val="2"/>
                <w:szCs w:val="24"/>
                <w:lang w:eastAsia="en-GB"/>
                <w14:ligatures w14:val="standardContextual"/>
              </w:rPr>
              <w:tab/>
            </w:r>
            <w:r w:rsidR="00681946" w:rsidRPr="00D85AD9">
              <w:rPr>
                <w:rStyle w:val="Hyperlink"/>
                <w:rFonts w:eastAsia="Times New Roman"/>
                <w:b/>
                <w:noProof/>
                <w:lang w:eastAsia="en-GB"/>
              </w:rPr>
              <w:t>Specimen Collection</w:t>
            </w:r>
            <w:r w:rsidR="00681946">
              <w:rPr>
                <w:noProof/>
                <w:webHidden/>
              </w:rPr>
              <w:tab/>
            </w:r>
            <w:r w:rsidR="00681946">
              <w:rPr>
                <w:noProof/>
                <w:webHidden/>
              </w:rPr>
              <w:fldChar w:fldCharType="begin"/>
            </w:r>
            <w:r w:rsidR="00681946">
              <w:rPr>
                <w:noProof/>
                <w:webHidden/>
              </w:rPr>
              <w:instrText xml:space="preserve"> PAGEREF _Toc206491791 \h </w:instrText>
            </w:r>
            <w:r w:rsidR="00681946">
              <w:rPr>
                <w:noProof/>
                <w:webHidden/>
              </w:rPr>
            </w:r>
            <w:r w:rsidR="00681946">
              <w:rPr>
                <w:noProof/>
                <w:webHidden/>
              </w:rPr>
              <w:fldChar w:fldCharType="separate"/>
            </w:r>
            <w:r w:rsidR="00681946">
              <w:rPr>
                <w:noProof/>
                <w:webHidden/>
              </w:rPr>
              <w:t>7</w:t>
            </w:r>
            <w:r w:rsidR="00681946">
              <w:rPr>
                <w:noProof/>
                <w:webHidden/>
              </w:rPr>
              <w:fldChar w:fldCharType="end"/>
            </w:r>
          </w:hyperlink>
        </w:p>
        <w:p w14:paraId="6BE4A3EB" w14:textId="77777777" w:rsidR="00681946" w:rsidRDefault="00314D5A">
          <w:pPr>
            <w:pStyle w:val="TOC2"/>
            <w:tabs>
              <w:tab w:val="left" w:pos="960"/>
              <w:tab w:val="right" w:leader="dot" w:pos="9016"/>
            </w:tabs>
            <w:rPr>
              <w:rFonts w:asciiTheme="minorHAnsi" w:eastAsiaTheme="minorEastAsia" w:hAnsiTheme="minorHAnsi" w:cstheme="minorBidi"/>
              <w:noProof/>
              <w:kern w:val="2"/>
              <w:szCs w:val="24"/>
              <w:lang w:eastAsia="en-GB"/>
              <w14:ligatures w14:val="standardContextual"/>
            </w:rPr>
          </w:pPr>
          <w:hyperlink w:anchor="_Toc206491792" w:history="1">
            <w:r w:rsidR="00681946" w:rsidRPr="00D85AD9">
              <w:rPr>
                <w:rStyle w:val="Hyperlink"/>
                <w:rFonts w:eastAsia="Times New Roman"/>
                <w:b/>
                <w:noProof/>
                <w:lang w:eastAsia="en-GB"/>
              </w:rPr>
              <w:t>6.3</w:t>
            </w:r>
            <w:r w:rsidR="00681946">
              <w:rPr>
                <w:rFonts w:asciiTheme="minorHAnsi" w:eastAsiaTheme="minorEastAsia" w:hAnsiTheme="minorHAnsi" w:cstheme="minorBidi"/>
                <w:noProof/>
                <w:kern w:val="2"/>
                <w:szCs w:val="24"/>
                <w:lang w:eastAsia="en-GB"/>
                <w14:ligatures w14:val="standardContextual"/>
              </w:rPr>
              <w:tab/>
            </w:r>
            <w:r w:rsidR="00681946" w:rsidRPr="00D85AD9">
              <w:rPr>
                <w:rStyle w:val="Hyperlink"/>
                <w:rFonts w:eastAsia="Times New Roman"/>
                <w:b/>
                <w:noProof/>
                <w:lang w:eastAsia="en-GB"/>
              </w:rPr>
              <w:t>Labelling standards</w:t>
            </w:r>
            <w:r w:rsidR="00681946">
              <w:rPr>
                <w:noProof/>
                <w:webHidden/>
              </w:rPr>
              <w:tab/>
            </w:r>
            <w:r w:rsidR="00681946">
              <w:rPr>
                <w:noProof/>
                <w:webHidden/>
              </w:rPr>
              <w:fldChar w:fldCharType="begin"/>
            </w:r>
            <w:r w:rsidR="00681946">
              <w:rPr>
                <w:noProof/>
                <w:webHidden/>
              </w:rPr>
              <w:instrText xml:space="preserve"> PAGEREF _Toc206491792 \h </w:instrText>
            </w:r>
            <w:r w:rsidR="00681946">
              <w:rPr>
                <w:noProof/>
                <w:webHidden/>
              </w:rPr>
            </w:r>
            <w:r w:rsidR="00681946">
              <w:rPr>
                <w:noProof/>
                <w:webHidden/>
              </w:rPr>
              <w:fldChar w:fldCharType="separate"/>
            </w:r>
            <w:r w:rsidR="00681946">
              <w:rPr>
                <w:noProof/>
                <w:webHidden/>
              </w:rPr>
              <w:t>9</w:t>
            </w:r>
            <w:r w:rsidR="00681946">
              <w:rPr>
                <w:noProof/>
                <w:webHidden/>
              </w:rPr>
              <w:fldChar w:fldCharType="end"/>
            </w:r>
          </w:hyperlink>
        </w:p>
        <w:p w14:paraId="3D715DCA" w14:textId="77777777" w:rsidR="00681946" w:rsidRDefault="00314D5A">
          <w:pPr>
            <w:pStyle w:val="TOC2"/>
            <w:tabs>
              <w:tab w:val="left" w:pos="960"/>
              <w:tab w:val="right" w:leader="dot" w:pos="9016"/>
            </w:tabs>
            <w:rPr>
              <w:rFonts w:asciiTheme="minorHAnsi" w:eastAsiaTheme="minorEastAsia" w:hAnsiTheme="minorHAnsi" w:cstheme="minorBidi"/>
              <w:noProof/>
              <w:kern w:val="2"/>
              <w:szCs w:val="24"/>
              <w:lang w:eastAsia="en-GB"/>
              <w14:ligatures w14:val="standardContextual"/>
            </w:rPr>
          </w:pPr>
          <w:hyperlink w:anchor="_Toc206491793" w:history="1">
            <w:r w:rsidR="00681946" w:rsidRPr="00D85AD9">
              <w:rPr>
                <w:rStyle w:val="Hyperlink"/>
                <w:rFonts w:eastAsia="Times New Roman"/>
                <w:b/>
                <w:bCs/>
                <w:noProof/>
                <w:lang w:eastAsia="en-GB"/>
              </w:rPr>
              <w:t>6.4</w:t>
            </w:r>
            <w:r w:rsidR="00681946">
              <w:rPr>
                <w:rFonts w:asciiTheme="minorHAnsi" w:eastAsiaTheme="minorEastAsia" w:hAnsiTheme="minorHAnsi" w:cstheme="minorBidi"/>
                <w:noProof/>
                <w:kern w:val="2"/>
                <w:szCs w:val="24"/>
                <w:lang w:eastAsia="en-GB"/>
                <w14:ligatures w14:val="standardContextual"/>
              </w:rPr>
              <w:tab/>
            </w:r>
            <w:r w:rsidR="00681946" w:rsidRPr="00D85AD9">
              <w:rPr>
                <w:rStyle w:val="Hyperlink"/>
                <w:rFonts w:eastAsia="Times New Roman"/>
                <w:b/>
                <w:bCs/>
                <w:noProof/>
                <w:lang w:eastAsia="en-GB"/>
              </w:rPr>
              <w:t>Allowable Service-Specific Exceptions and Requirements</w:t>
            </w:r>
            <w:r w:rsidR="00681946">
              <w:rPr>
                <w:noProof/>
                <w:webHidden/>
              </w:rPr>
              <w:tab/>
            </w:r>
            <w:r w:rsidR="00681946">
              <w:rPr>
                <w:noProof/>
                <w:webHidden/>
              </w:rPr>
              <w:fldChar w:fldCharType="begin"/>
            </w:r>
            <w:r w:rsidR="00681946">
              <w:rPr>
                <w:noProof/>
                <w:webHidden/>
              </w:rPr>
              <w:instrText xml:space="preserve"> PAGEREF _Toc206491793 \h </w:instrText>
            </w:r>
            <w:r w:rsidR="00681946">
              <w:rPr>
                <w:noProof/>
                <w:webHidden/>
              </w:rPr>
            </w:r>
            <w:r w:rsidR="00681946">
              <w:rPr>
                <w:noProof/>
                <w:webHidden/>
              </w:rPr>
              <w:fldChar w:fldCharType="separate"/>
            </w:r>
            <w:r w:rsidR="00681946">
              <w:rPr>
                <w:noProof/>
                <w:webHidden/>
              </w:rPr>
              <w:t>10</w:t>
            </w:r>
            <w:r w:rsidR="00681946">
              <w:rPr>
                <w:noProof/>
                <w:webHidden/>
              </w:rPr>
              <w:fldChar w:fldCharType="end"/>
            </w:r>
          </w:hyperlink>
        </w:p>
        <w:p w14:paraId="4127EC1E" w14:textId="77777777" w:rsidR="00681946" w:rsidRDefault="00314D5A">
          <w:pPr>
            <w:pStyle w:val="TOC2"/>
            <w:tabs>
              <w:tab w:val="left" w:pos="960"/>
              <w:tab w:val="right" w:leader="dot" w:pos="9016"/>
            </w:tabs>
            <w:rPr>
              <w:rFonts w:asciiTheme="minorHAnsi" w:eastAsiaTheme="minorEastAsia" w:hAnsiTheme="minorHAnsi" w:cstheme="minorBidi"/>
              <w:noProof/>
              <w:kern w:val="2"/>
              <w:szCs w:val="24"/>
              <w:lang w:eastAsia="en-GB"/>
              <w14:ligatures w14:val="standardContextual"/>
            </w:rPr>
          </w:pPr>
          <w:hyperlink w:anchor="_Toc206491794" w:history="1">
            <w:r w:rsidR="00681946" w:rsidRPr="00D85AD9">
              <w:rPr>
                <w:rStyle w:val="Hyperlink"/>
                <w:rFonts w:eastAsia="Times New Roman"/>
                <w:b/>
                <w:bCs/>
                <w:noProof/>
                <w:lang w:eastAsia="en-GB"/>
              </w:rPr>
              <w:t>6.5</w:t>
            </w:r>
            <w:r w:rsidR="00681946">
              <w:rPr>
                <w:rFonts w:asciiTheme="minorHAnsi" w:eastAsiaTheme="minorEastAsia" w:hAnsiTheme="minorHAnsi" w:cstheme="minorBidi"/>
                <w:noProof/>
                <w:kern w:val="2"/>
                <w:szCs w:val="24"/>
                <w:lang w:eastAsia="en-GB"/>
                <w14:ligatures w14:val="standardContextual"/>
              </w:rPr>
              <w:tab/>
            </w:r>
            <w:r w:rsidR="00681946" w:rsidRPr="00D85AD9">
              <w:rPr>
                <w:rStyle w:val="Hyperlink"/>
                <w:rFonts w:eastAsia="Times New Roman"/>
                <w:b/>
                <w:bCs/>
                <w:noProof/>
                <w:lang w:eastAsia="en-GB"/>
              </w:rPr>
              <w:t>Rejection of specimens and requestor notification</w:t>
            </w:r>
            <w:r w:rsidR="00681946">
              <w:rPr>
                <w:noProof/>
                <w:webHidden/>
              </w:rPr>
              <w:tab/>
            </w:r>
            <w:r w:rsidR="00681946">
              <w:rPr>
                <w:noProof/>
                <w:webHidden/>
              </w:rPr>
              <w:fldChar w:fldCharType="begin"/>
            </w:r>
            <w:r w:rsidR="00681946">
              <w:rPr>
                <w:noProof/>
                <w:webHidden/>
              </w:rPr>
              <w:instrText xml:space="preserve"> PAGEREF _Toc206491794 \h </w:instrText>
            </w:r>
            <w:r w:rsidR="00681946">
              <w:rPr>
                <w:noProof/>
                <w:webHidden/>
              </w:rPr>
            </w:r>
            <w:r w:rsidR="00681946">
              <w:rPr>
                <w:noProof/>
                <w:webHidden/>
              </w:rPr>
              <w:fldChar w:fldCharType="separate"/>
            </w:r>
            <w:r w:rsidR="00681946">
              <w:rPr>
                <w:noProof/>
                <w:webHidden/>
              </w:rPr>
              <w:t>14</w:t>
            </w:r>
            <w:r w:rsidR="00681946">
              <w:rPr>
                <w:noProof/>
                <w:webHidden/>
              </w:rPr>
              <w:fldChar w:fldCharType="end"/>
            </w:r>
          </w:hyperlink>
        </w:p>
        <w:p w14:paraId="339A1DA8" w14:textId="77777777" w:rsidR="00681946" w:rsidRDefault="00314D5A">
          <w:pPr>
            <w:pStyle w:val="TOC2"/>
            <w:tabs>
              <w:tab w:val="left" w:pos="960"/>
              <w:tab w:val="right" w:leader="dot" w:pos="9016"/>
            </w:tabs>
            <w:rPr>
              <w:rFonts w:asciiTheme="minorHAnsi" w:eastAsiaTheme="minorEastAsia" w:hAnsiTheme="minorHAnsi" w:cstheme="minorBidi"/>
              <w:noProof/>
              <w:kern w:val="2"/>
              <w:szCs w:val="24"/>
              <w:lang w:eastAsia="en-GB"/>
              <w14:ligatures w14:val="standardContextual"/>
            </w:rPr>
          </w:pPr>
          <w:hyperlink w:anchor="_Toc206491795" w:history="1">
            <w:r w:rsidR="00681946" w:rsidRPr="00D85AD9">
              <w:rPr>
                <w:rStyle w:val="Hyperlink"/>
                <w:rFonts w:eastAsia="Times New Roman"/>
                <w:b/>
                <w:bCs/>
                <w:noProof/>
                <w:lang w:eastAsia="en-GB"/>
              </w:rPr>
              <w:t>6.6</w:t>
            </w:r>
            <w:r w:rsidR="00681946">
              <w:rPr>
                <w:rFonts w:asciiTheme="minorHAnsi" w:eastAsiaTheme="minorEastAsia" w:hAnsiTheme="minorHAnsi" w:cstheme="minorBidi"/>
                <w:noProof/>
                <w:kern w:val="2"/>
                <w:szCs w:val="24"/>
                <w:lang w:eastAsia="en-GB"/>
                <w14:ligatures w14:val="standardContextual"/>
              </w:rPr>
              <w:tab/>
            </w:r>
            <w:r w:rsidR="00681946" w:rsidRPr="00D85AD9">
              <w:rPr>
                <w:rStyle w:val="Hyperlink"/>
                <w:rFonts w:eastAsia="Times New Roman"/>
                <w:b/>
                <w:bCs/>
                <w:noProof/>
                <w:lang w:eastAsia="en-GB"/>
              </w:rPr>
              <w:t>Monitoring</w:t>
            </w:r>
            <w:r w:rsidR="00681946">
              <w:rPr>
                <w:noProof/>
                <w:webHidden/>
              </w:rPr>
              <w:tab/>
            </w:r>
            <w:r w:rsidR="00681946">
              <w:rPr>
                <w:noProof/>
                <w:webHidden/>
              </w:rPr>
              <w:fldChar w:fldCharType="begin"/>
            </w:r>
            <w:r w:rsidR="00681946">
              <w:rPr>
                <w:noProof/>
                <w:webHidden/>
              </w:rPr>
              <w:instrText xml:space="preserve"> PAGEREF _Toc206491795 \h </w:instrText>
            </w:r>
            <w:r w:rsidR="00681946">
              <w:rPr>
                <w:noProof/>
                <w:webHidden/>
              </w:rPr>
            </w:r>
            <w:r w:rsidR="00681946">
              <w:rPr>
                <w:noProof/>
                <w:webHidden/>
              </w:rPr>
              <w:fldChar w:fldCharType="separate"/>
            </w:r>
            <w:r w:rsidR="00681946">
              <w:rPr>
                <w:noProof/>
                <w:webHidden/>
              </w:rPr>
              <w:t>15</w:t>
            </w:r>
            <w:r w:rsidR="00681946">
              <w:rPr>
                <w:noProof/>
                <w:webHidden/>
              </w:rPr>
              <w:fldChar w:fldCharType="end"/>
            </w:r>
          </w:hyperlink>
        </w:p>
        <w:p w14:paraId="3A7078F1" w14:textId="77777777" w:rsidR="00681946" w:rsidRDefault="00314D5A">
          <w:pPr>
            <w:pStyle w:val="TOC1"/>
            <w:rPr>
              <w:rFonts w:asciiTheme="minorHAnsi" w:eastAsiaTheme="minorEastAsia" w:hAnsiTheme="minorHAnsi" w:cstheme="minorBidi"/>
              <w:noProof/>
              <w:kern w:val="2"/>
              <w:szCs w:val="24"/>
              <w:lang w:eastAsia="en-GB"/>
              <w14:ligatures w14:val="standardContextual"/>
            </w:rPr>
          </w:pPr>
          <w:hyperlink w:anchor="_Toc206491796" w:history="1">
            <w:r w:rsidR="00681946" w:rsidRPr="00D85AD9">
              <w:rPr>
                <w:rStyle w:val="Hyperlink"/>
                <w:rFonts w:eastAsia="Times New Roman"/>
                <w:b/>
                <w:noProof/>
                <w:lang w:val="en-US" w:eastAsia="en-GB"/>
              </w:rPr>
              <w:t>7 Consultation and Review Process</w:t>
            </w:r>
            <w:r w:rsidR="00681946">
              <w:rPr>
                <w:noProof/>
                <w:webHidden/>
              </w:rPr>
              <w:tab/>
            </w:r>
            <w:r w:rsidR="00681946">
              <w:rPr>
                <w:noProof/>
                <w:webHidden/>
              </w:rPr>
              <w:fldChar w:fldCharType="begin"/>
            </w:r>
            <w:r w:rsidR="00681946">
              <w:rPr>
                <w:noProof/>
                <w:webHidden/>
              </w:rPr>
              <w:instrText xml:space="preserve"> PAGEREF _Toc206491796 \h </w:instrText>
            </w:r>
            <w:r w:rsidR="00681946">
              <w:rPr>
                <w:noProof/>
                <w:webHidden/>
              </w:rPr>
            </w:r>
            <w:r w:rsidR="00681946">
              <w:rPr>
                <w:noProof/>
                <w:webHidden/>
              </w:rPr>
              <w:fldChar w:fldCharType="separate"/>
            </w:r>
            <w:r w:rsidR="00681946">
              <w:rPr>
                <w:noProof/>
                <w:webHidden/>
              </w:rPr>
              <w:t>15</w:t>
            </w:r>
            <w:r w:rsidR="00681946">
              <w:rPr>
                <w:noProof/>
                <w:webHidden/>
              </w:rPr>
              <w:fldChar w:fldCharType="end"/>
            </w:r>
          </w:hyperlink>
        </w:p>
        <w:p w14:paraId="07DC9743" w14:textId="77777777" w:rsidR="00681946" w:rsidRDefault="00314D5A">
          <w:pPr>
            <w:pStyle w:val="TOC1"/>
            <w:tabs>
              <w:tab w:val="left" w:pos="480"/>
            </w:tabs>
            <w:rPr>
              <w:rFonts w:asciiTheme="minorHAnsi" w:eastAsiaTheme="minorEastAsia" w:hAnsiTheme="minorHAnsi" w:cstheme="minorBidi"/>
              <w:noProof/>
              <w:kern w:val="2"/>
              <w:szCs w:val="24"/>
              <w:lang w:eastAsia="en-GB"/>
              <w14:ligatures w14:val="standardContextual"/>
            </w:rPr>
          </w:pPr>
          <w:hyperlink w:anchor="_Toc206491797" w:history="1">
            <w:r w:rsidR="00681946" w:rsidRPr="00D85AD9">
              <w:rPr>
                <w:rStyle w:val="Hyperlink"/>
                <w:rFonts w:eastAsia="Times New Roman"/>
                <w:b/>
                <w:noProof/>
                <w:lang w:val="en-US" w:eastAsia="en-GB"/>
              </w:rPr>
              <w:t>8</w:t>
            </w:r>
            <w:r w:rsidR="00681946">
              <w:rPr>
                <w:rFonts w:asciiTheme="minorHAnsi" w:eastAsiaTheme="minorEastAsia" w:hAnsiTheme="minorHAnsi" w:cstheme="minorBidi"/>
                <w:noProof/>
                <w:kern w:val="2"/>
                <w:szCs w:val="24"/>
                <w:lang w:eastAsia="en-GB"/>
                <w14:ligatures w14:val="standardContextual"/>
              </w:rPr>
              <w:tab/>
            </w:r>
            <w:r w:rsidR="00681946" w:rsidRPr="00D85AD9">
              <w:rPr>
                <w:rStyle w:val="Hyperlink"/>
                <w:rFonts w:eastAsia="Times New Roman"/>
                <w:b/>
                <w:noProof/>
                <w:lang w:val="en-US" w:eastAsia="en-GB"/>
              </w:rPr>
              <w:t>Monitoring Compliance and Effectiveness</w:t>
            </w:r>
            <w:r w:rsidR="00681946">
              <w:rPr>
                <w:noProof/>
                <w:webHidden/>
              </w:rPr>
              <w:tab/>
            </w:r>
            <w:r w:rsidR="00681946">
              <w:rPr>
                <w:noProof/>
                <w:webHidden/>
              </w:rPr>
              <w:fldChar w:fldCharType="begin"/>
            </w:r>
            <w:r w:rsidR="00681946">
              <w:rPr>
                <w:noProof/>
                <w:webHidden/>
              </w:rPr>
              <w:instrText xml:space="preserve"> PAGEREF _Toc206491797 \h </w:instrText>
            </w:r>
            <w:r w:rsidR="00681946">
              <w:rPr>
                <w:noProof/>
                <w:webHidden/>
              </w:rPr>
            </w:r>
            <w:r w:rsidR="00681946">
              <w:rPr>
                <w:noProof/>
                <w:webHidden/>
              </w:rPr>
              <w:fldChar w:fldCharType="separate"/>
            </w:r>
            <w:r w:rsidR="00681946">
              <w:rPr>
                <w:noProof/>
                <w:webHidden/>
              </w:rPr>
              <w:t>16</w:t>
            </w:r>
            <w:r w:rsidR="00681946">
              <w:rPr>
                <w:noProof/>
                <w:webHidden/>
              </w:rPr>
              <w:fldChar w:fldCharType="end"/>
            </w:r>
          </w:hyperlink>
        </w:p>
        <w:p w14:paraId="34A3936C" w14:textId="77777777" w:rsidR="00681946" w:rsidRDefault="00314D5A">
          <w:pPr>
            <w:pStyle w:val="TOC1"/>
            <w:tabs>
              <w:tab w:val="left" w:pos="480"/>
            </w:tabs>
            <w:rPr>
              <w:rFonts w:asciiTheme="minorHAnsi" w:eastAsiaTheme="minorEastAsia" w:hAnsiTheme="minorHAnsi" w:cstheme="minorBidi"/>
              <w:noProof/>
              <w:kern w:val="2"/>
              <w:szCs w:val="24"/>
              <w:lang w:eastAsia="en-GB"/>
              <w14:ligatures w14:val="standardContextual"/>
            </w:rPr>
          </w:pPr>
          <w:hyperlink w:anchor="_Toc206491798" w:history="1">
            <w:r w:rsidR="00681946" w:rsidRPr="00D85AD9">
              <w:rPr>
                <w:rStyle w:val="Hyperlink"/>
                <w:rFonts w:eastAsia="Times New Roman"/>
                <w:b/>
                <w:noProof/>
                <w:lang w:val="en-US" w:eastAsia="en-GB"/>
              </w:rPr>
              <w:t>9</w:t>
            </w:r>
            <w:r w:rsidR="00681946">
              <w:rPr>
                <w:rFonts w:asciiTheme="minorHAnsi" w:eastAsiaTheme="minorEastAsia" w:hAnsiTheme="minorHAnsi" w:cstheme="minorBidi"/>
                <w:noProof/>
                <w:kern w:val="2"/>
                <w:szCs w:val="24"/>
                <w:lang w:eastAsia="en-GB"/>
                <w14:ligatures w14:val="standardContextual"/>
              </w:rPr>
              <w:tab/>
            </w:r>
            <w:r w:rsidR="00681946" w:rsidRPr="00D85AD9">
              <w:rPr>
                <w:rStyle w:val="Hyperlink"/>
                <w:rFonts w:eastAsia="Times New Roman"/>
                <w:b/>
                <w:noProof/>
                <w:lang w:val="en-US" w:eastAsia="en-GB"/>
              </w:rPr>
              <w:t>Plan for Communication and Dissemination of Policy</w:t>
            </w:r>
            <w:r w:rsidR="00681946">
              <w:rPr>
                <w:noProof/>
                <w:webHidden/>
              </w:rPr>
              <w:tab/>
            </w:r>
            <w:r w:rsidR="00681946">
              <w:rPr>
                <w:noProof/>
                <w:webHidden/>
              </w:rPr>
              <w:fldChar w:fldCharType="begin"/>
            </w:r>
            <w:r w:rsidR="00681946">
              <w:rPr>
                <w:noProof/>
                <w:webHidden/>
              </w:rPr>
              <w:instrText xml:space="preserve"> PAGEREF _Toc206491798 \h </w:instrText>
            </w:r>
            <w:r w:rsidR="00681946">
              <w:rPr>
                <w:noProof/>
                <w:webHidden/>
              </w:rPr>
            </w:r>
            <w:r w:rsidR="00681946">
              <w:rPr>
                <w:noProof/>
                <w:webHidden/>
              </w:rPr>
              <w:fldChar w:fldCharType="separate"/>
            </w:r>
            <w:r w:rsidR="00681946">
              <w:rPr>
                <w:noProof/>
                <w:webHidden/>
              </w:rPr>
              <w:t>17</w:t>
            </w:r>
            <w:r w:rsidR="00681946">
              <w:rPr>
                <w:noProof/>
                <w:webHidden/>
              </w:rPr>
              <w:fldChar w:fldCharType="end"/>
            </w:r>
          </w:hyperlink>
        </w:p>
        <w:p w14:paraId="025B64EA" w14:textId="77777777" w:rsidR="00681946" w:rsidRDefault="00314D5A">
          <w:pPr>
            <w:pStyle w:val="TOC1"/>
            <w:rPr>
              <w:rFonts w:asciiTheme="minorHAnsi" w:eastAsiaTheme="minorEastAsia" w:hAnsiTheme="minorHAnsi" w:cstheme="minorBidi"/>
              <w:noProof/>
              <w:kern w:val="2"/>
              <w:szCs w:val="24"/>
              <w:lang w:eastAsia="en-GB"/>
              <w14:ligatures w14:val="standardContextual"/>
            </w:rPr>
          </w:pPr>
          <w:hyperlink w:anchor="_Toc206491799" w:history="1">
            <w:r w:rsidR="00681946" w:rsidRPr="00D85AD9">
              <w:rPr>
                <w:rStyle w:val="Hyperlink"/>
                <w:noProof/>
                <w:lang w:val="en-US" w:eastAsia="en-GB"/>
              </w:rPr>
              <w:t>Appendix 1. Procedure for Labelling High Risk Specimens and Request Forms</w:t>
            </w:r>
            <w:r w:rsidR="00681946">
              <w:rPr>
                <w:noProof/>
                <w:webHidden/>
              </w:rPr>
              <w:tab/>
            </w:r>
            <w:r w:rsidR="00681946">
              <w:rPr>
                <w:noProof/>
                <w:webHidden/>
              </w:rPr>
              <w:fldChar w:fldCharType="begin"/>
            </w:r>
            <w:r w:rsidR="00681946">
              <w:rPr>
                <w:noProof/>
                <w:webHidden/>
              </w:rPr>
              <w:instrText xml:space="preserve"> PAGEREF _Toc206491799 \h </w:instrText>
            </w:r>
            <w:r w:rsidR="00681946">
              <w:rPr>
                <w:noProof/>
                <w:webHidden/>
              </w:rPr>
            </w:r>
            <w:r w:rsidR="00681946">
              <w:rPr>
                <w:noProof/>
                <w:webHidden/>
              </w:rPr>
              <w:fldChar w:fldCharType="separate"/>
            </w:r>
            <w:r w:rsidR="00681946">
              <w:rPr>
                <w:noProof/>
                <w:webHidden/>
              </w:rPr>
              <w:t>18</w:t>
            </w:r>
            <w:r w:rsidR="00681946">
              <w:rPr>
                <w:noProof/>
                <w:webHidden/>
              </w:rPr>
              <w:fldChar w:fldCharType="end"/>
            </w:r>
          </w:hyperlink>
        </w:p>
        <w:p w14:paraId="073B0DD9" w14:textId="77777777" w:rsidR="00681946" w:rsidRDefault="00314D5A">
          <w:pPr>
            <w:pStyle w:val="TOC1"/>
            <w:rPr>
              <w:rFonts w:asciiTheme="minorHAnsi" w:eastAsiaTheme="minorEastAsia" w:hAnsiTheme="minorHAnsi" w:cstheme="minorBidi"/>
              <w:noProof/>
              <w:kern w:val="2"/>
              <w:szCs w:val="24"/>
              <w:lang w:eastAsia="en-GB"/>
              <w14:ligatures w14:val="standardContextual"/>
            </w:rPr>
          </w:pPr>
          <w:hyperlink w:anchor="_Toc206491800" w:history="1">
            <w:r w:rsidR="00681946" w:rsidRPr="00D85AD9">
              <w:rPr>
                <w:rStyle w:val="Hyperlink"/>
                <w:rFonts w:eastAsia="Times New Roman"/>
                <w:b/>
                <w:noProof/>
                <w:lang w:val="en-US" w:eastAsia="en-GB"/>
              </w:rPr>
              <w:t>Version Control Sheet</w:t>
            </w:r>
            <w:r w:rsidR="00681946">
              <w:rPr>
                <w:noProof/>
                <w:webHidden/>
              </w:rPr>
              <w:tab/>
            </w:r>
            <w:r w:rsidR="00681946">
              <w:rPr>
                <w:noProof/>
                <w:webHidden/>
              </w:rPr>
              <w:fldChar w:fldCharType="begin"/>
            </w:r>
            <w:r w:rsidR="00681946">
              <w:rPr>
                <w:noProof/>
                <w:webHidden/>
              </w:rPr>
              <w:instrText xml:space="preserve"> PAGEREF _Toc206491800 \h </w:instrText>
            </w:r>
            <w:r w:rsidR="00681946">
              <w:rPr>
                <w:noProof/>
                <w:webHidden/>
              </w:rPr>
            </w:r>
            <w:r w:rsidR="00681946">
              <w:rPr>
                <w:noProof/>
                <w:webHidden/>
              </w:rPr>
              <w:fldChar w:fldCharType="separate"/>
            </w:r>
            <w:r w:rsidR="00681946">
              <w:rPr>
                <w:noProof/>
                <w:webHidden/>
              </w:rPr>
              <w:t>24</w:t>
            </w:r>
            <w:r w:rsidR="00681946">
              <w:rPr>
                <w:noProof/>
                <w:webHidden/>
              </w:rPr>
              <w:fldChar w:fldCharType="end"/>
            </w:r>
          </w:hyperlink>
        </w:p>
        <w:p w14:paraId="7F8EF115" w14:textId="77777777" w:rsidR="00941103" w:rsidRDefault="00681946">
          <w:r>
            <w:rPr>
              <w:b/>
              <w:bCs/>
              <w:noProof/>
            </w:rPr>
            <w:fldChar w:fldCharType="end"/>
          </w:r>
        </w:p>
      </w:sdtContent>
    </w:sdt>
    <w:p w14:paraId="29C3ACC1" w14:textId="77777777" w:rsidR="007B1052" w:rsidRPr="00CF30E3" w:rsidRDefault="00681946" w:rsidP="00B41F7E">
      <w:pPr>
        <w:spacing w:before="200" w:after="200"/>
        <w:outlineLvl w:val="0"/>
        <w:rPr>
          <w:rFonts w:eastAsia="Times New Roman"/>
          <w:bCs/>
          <w:szCs w:val="24"/>
          <w:lang w:eastAsia="en-GB"/>
        </w:rPr>
      </w:pPr>
      <w:r w:rsidRPr="00CF30E3">
        <w:rPr>
          <w:rFonts w:eastAsia="Times New Roman"/>
          <w:szCs w:val="24"/>
          <w:lang w:eastAsia="en-GB"/>
        </w:rPr>
        <w:br w:type="page"/>
      </w:r>
    </w:p>
    <w:p w14:paraId="52C735AA" w14:textId="77777777" w:rsidR="00602669" w:rsidRPr="00941103" w:rsidRDefault="00681946" w:rsidP="00941103">
      <w:pPr>
        <w:pStyle w:val="Heading1"/>
        <w:rPr>
          <w:rFonts w:ascii="Arial" w:eastAsia="Times New Roman" w:hAnsi="Arial" w:cs="Arial"/>
          <w:b/>
          <w:color w:val="3E80C4"/>
          <w:sz w:val="40"/>
          <w:szCs w:val="40"/>
          <w:lang w:eastAsia="en-GB"/>
        </w:rPr>
      </w:pPr>
      <w:bookmarkStart w:id="1" w:name="_Toc206491784"/>
      <w:r w:rsidRPr="00941103">
        <w:rPr>
          <w:rFonts w:ascii="Arial" w:eastAsia="Times New Roman" w:hAnsi="Arial" w:cs="Arial"/>
          <w:b/>
          <w:color w:val="3E80C4"/>
          <w:sz w:val="40"/>
          <w:szCs w:val="40"/>
          <w:lang w:val="en-US" w:eastAsia="en-GB"/>
        </w:rPr>
        <w:lastRenderedPageBreak/>
        <w:t>1</w:t>
      </w:r>
      <w:r w:rsidRPr="00941103">
        <w:rPr>
          <w:rFonts w:ascii="Arial" w:eastAsia="Times New Roman" w:hAnsi="Arial" w:cs="Arial"/>
          <w:b/>
          <w:color w:val="3E80C4"/>
          <w:sz w:val="40"/>
          <w:szCs w:val="40"/>
        </w:rPr>
        <w:t xml:space="preserve"> </w:t>
      </w:r>
      <w:r w:rsidRPr="00941103">
        <w:rPr>
          <w:rFonts w:ascii="Arial" w:eastAsia="Times New Roman" w:hAnsi="Arial" w:cs="Arial"/>
          <w:b/>
          <w:color w:val="3E80C4"/>
          <w:sz w:val="40"/>
          <w:szCs w:val="40"/>
          <w:lang w:val="en-US" w:eastAsia="en-GB"/>
        </w:rPr>
        <w:t>Staff Summary &amp; Introduction</w:t>
      </w:r>
      <w:bookmarkEnd w:id="1"/>
    </w:p>
    <w:p w14:paraId="3F629486" w14:textId="77777777" w:rsidR="00204646" w:rsidRPr="00602669" w:rsidRDefault="00681946" w:rsidP="00204646">
      <w:pPr>
        <w:spacing w:before="200" w:after="200"/>
        <w:rPr>
          <w:rFonts w:eastAsia="Times New Roman"/>
          <w:szCs w:val="24"/>
          <w:lang w:val="en-US" w:eastAsia="en-GB"/>
        </w:rPr>
      </w:pPr>
      <w:r>
        <w:rPr>
          <w:rFonts w:eastAsia="Times New Roman"/>
          <w:szCs w:val="24"/>
          <w:lang w:val="en-US" w:eastAsia="en-GB"/>
        </w:rPr>
        <w:t>This is a</w:t>
      </w:r>
      <w:r w:rsidRPr="00602669">
        <w:rPr>
          <w:rFonts w:eastAsia="Times New Roman"/>
          <w:szCs w:val="24"/>
          <w:lang w:val="en-US" w:eastAsia="en-GB"/>
        </w:rPr>
        <w:t xml:space="preserve"> Tr</w:t>
      </w:r>
      <w:r>
        <w:rPr>
          <w:rFonts w:eastAsia="Times New Roman"/>
          <w:szCs w:val="24"/>
          <w:lang w:val="en-US" w:eastAsia="en-GB"/>
        </w:rPr>
        <w:t xml:space="preserve">ust policy that mandates the minimum standard required for requesting and labelling of biological specimens. </w:t>
      </w:r>
    </w:p>
    <w:p w14:paraId="43E8A362" w14:textId="77777777" w:rsidR="00602669" w:rsidRDefault="00681946" w:rsidP="00602669">
      <w:pPr>
        <w:autoSpaceDE w:val="0"/>
        <w:autoSpaceDN w:val="0"/>
        <w:adjustRightInd w:val="0"/>
        <w:rPr>
          <w:rFonts w:eastAsia="Times New Roman"/>
          <w:bCs/>
          <w:szCs w:val="24"/>
        </w:rPr>
      </w:pPr>
      <w:r>
        <w:rPr>
          <w:rFonts w:eastAsia="Times New Roman"/>
          <w:bCs/>
          <w:szCs w:val="24"/>
        </w:rPr>
        <w:t>It</w:t>
      </w:r>
      <w:r>
        <w:rPr>
          <w:rFonts w:eastAsia="Times New Roman"/>
          <w:szCs w:val="24"/>
        </w:rPr>
        <w:t xml:space="preserve"> </w:t>
      </w:r>
      <w:r>
        <w:rPr>
          <w:rFonts w:eastAsia="Times New Roman"/>
          <w:bCs/>
          <w:szCs w:val="24"/>
        </w:rPr>
        <w:t>applies</w:t>
      </w:r>
      <w:r>
        <w:rPr>
          <w:rFonts w:eastAsia="Times New Roman"/>
          <w:szCs w:val="24"/>
        </w:rPr>
        <w:t xml:space="preserve"> </w:t>
      </w:r>
      <w:r>
        <w:rPr>
          <w:rFonts w:eastAsia="Times New Roman"/>
          <w:bCs/>
          <w:szCs w:val="24"/>
        </w:rPr>
        <w:t>to</w:t>
      </w:r>
      <w:r>
        <w:rPr>
          <w:rFonts w:eastAsia="Times New Roman"/>
          <w:szCs w:val="24"/>
        </w:rPr>
        <w:t xml:space="preserve"> all staff who are involved in the collecting and labelling of any biological specimens </w:t>
      </w:r>
      <w:r>
        <w:rPr>
          <w:rFonts w:eastAsia="Times New Roman"/>
          <w:bCs/>
          <w:szCs w:val="24"/>
        </w:rPr>
        <w:t xml:space="preserve">to be analysed and/or stored by LTHT Pathology Services.  </w:t>
      </w:r>
    </w:p>
    <w:p w14:paraId="4ED0C41D" w14:textId="77777777" w:rsidR="00204646" w:rsidRDefault="00681946" w:rsidP="00602669">
      <w:pPr>
        <w:autoSpaceDE w:val="0"/>
        <w:autoSpaceDN w:val="0"/>
        <w:adjustRightInd w:val="0"/>
        <w:rPr>
          <w:rFonts w:eastAsia="Times New Roman"/>
          <w:bCs/>
          <w:szCs w:val="24"/>
        </w:rPr>
      </w:pPr>
      <w:r>
        <w:rPr>
          <w:rFonts w:eastAsia="Times New Roman"/>
          <w:bCs/>
          <w:szCs w:val="24"/>
        </w:rPr>
        <w:br/>
        <w:t xml:space="preserve">This includes ALL locations sending specimens to LTHT Pathology, from both within and outside the Trust.   </w:t>
      </w:r>
    </w:p>
    <w:p w14:paraId="3A005A63" w14:textId="77777777" w:rsidR="00674D18" w:rsidRDefault="00674D18" w:rsidP="00602669">
      <w:pPr>
        <w:autoSpaceDE w:val="0"/>
        <w:autoSpaceDN w:val="0"/>
        <w:adjustRightInd w:val="0"/>
        <w:rPr>
          <w:rFonts w:eastAsia="Times New Roman"/>
          <w:bCs/>
          <w:szCs w:val="24"/>
        </w:rPr>
      </w:pPr>
    </w:p>
    <w:p w14:paraId="3A98573D" w14:textId="77777777" w:rsidR="00674D18" w:rsidRDefault="00681946" w:rsidP="00602669">
      <w:pPr>
        <w:autoSpaceDE w:val="0"/>
        <w:autoSpaceDN w:val="0"/>
        <w:adjustRightInd w:val="0"/>
        <w:rPr>
          <w:rFonts w:eastAsia="Times New Roman"/>
          <w:bCs/>
          <w:szCs w:val="24"/>
        </w:rPr>
      </w:pPr>
      <w:r>
        <w:rPr>
          <w:rFonts w:eastAsia="Times New Roman"/>
          <w:bCs/>
          <w:szCs w:val="24"/>
        </w:rPr>
        <w:t>The policy also covers the essential requirement for the requesting clinician to duly notify the laboratory in instances where there is an intention to dispatch samples from patients with known or suspected infection with a hazard group 3 pathogen. Suspicion is based on clinical risk factors that are detailed in this policy.</w:t>
      </w:r>
    </w:p>
    <w:p w14:paraId="01579FBF" w14:textId="77777777" w:rsidR="005A26A9" w:rsidRDefault="005A26A9" w:rsidP="00602669">
      <w:pPr>
        <w:autoSpaceDE w:val="0"/>
        <w:autoSpaceDN w:val="0"/>
        <w:adjustRightInd w:val="0"/>
        <w:rPr>
          <w:rFonts w:eastAsia="Times New Roman"/>
          <w:bCs/>
          <w:szCs w:val="24"/>
        </w:rPr>
      </w:pPr>
    </w:p>
    <w:p w14:paraId="19981B09" w14:textId="77777777" w:rsidR="00602669" w:rsidRPr="00602669" w:rsidRDefault="00681946" w:rsidP="00D95F1C">
      <w:pPr>
        <w:autoSpaceDE w:val="0"/>
        <w:autoSpaceDN w:val="0"/>
        <w:adjustRightInd w:val="0"/>
        <w:rPr>
          <w:rFonts w:eastAsia="Times New Roman"/>
          <w:bCs/>
          <w:szCs w:val="24"/>
        </w:rPr>
      </w:pPr>
      <w:r w:rsidRPr="00602669">
        <w:rPr>
          <w:rFonts w:eastAsia="Times New Roman"/>
          <w:szCs w:val="24"/>
        </w:rPr>
        <w:t xml:space="preserve">Individuals collecting biological specimens for analysis must also be aware of: </w:t>
      </w:r>
    </w:p>
    <w:p w14:paraId="7B51E808" w14:textId="77777777" w:rsidR="00602669" w:rsidRPr="00602669" w:rsidRDefault="00602669" w:rsidP="00602669">
      <w:pPr>
        <w:jc w:val="both"/>
        <w:rPr>
          <w:rFonts w:eastAsia="Times New Roman"/>
          <w:bCs/>
          <w:szCs w:val="24"/>
        </w:rPr>
      </w:pPr>
    </w:p>
    <w:p w14:paraId="103F765B" w14:textId="77777777" w:rsidR="00602669" w:rsidRPr="00602669" w:rsidRDefault="00314D5A" w:rsidP="00602669">
      <w:pPr>
        <w:numPr>
          <w:ilvl w:val="1"/>
          <w:numId w:val="3"/>
        </w:numPr>
        <w:tabs>
          <w:tab w:val="num" w:pos="748"/>
        </w:tabs>
        <w:ind w:left="748" w:hanging="374"/>
        <w:rPr>
          <w:rFonts w:eastAsia="Times New Roman"/>
          <w:bCs/>
          <w:szCs w:val="24"/>
        </w:rPr>
      </w:pPr>
      <w:hyperlink r:id="rId9" w:history="1">
        <w:r w:rsidR="00681946" w:rsidRPr="00602669">
          <w:rPr>
            <w:rFonts w:eastAsia="Times New Roman"/>
            <w:color w:val="0000FF"/>
            <w:szCs w:val="24"/>
            <w:u w:val="single"/>
            <w:lang w:val="en-US"/>
          </w:rPr>
          <w:t xml:space="preserve">Guidelines on the positive identification of patients </w:t>
        </w:r>
      </w:hyperlink>
    </w:p>
    <w:p w14:paraId="6DAC2B17" w14:textId="77777777" w:rsidR="00602669" w:rsidRPr="00602669" w:rsidRDefault="00681946" w:rsidP="00602669">
      <w:pPr>
        <w:ind w:left="720"/>
        <w:rPr>
          <w:rFonts w:eastAsia="Times New Roman"/>
          <w:bCs/>
          <w:szCs w:val="24"/>
        </w:rPr>
      </w:pPr>
      <w:r w:rsidRPr="00602669">
        <w:rPr>
          <w:rFonts w:eastAsia="Times New Roman"/>
          <w:szCs w:val="24"/>
        </w:rPr>
        <w:t>Mandates that patients are positively identified prior to any clinical activity, including the collection of pathology [laboratory medicine] specimens.</w:t>
      </w:r>
    </w:p>
    <w:p w14:paraId="00FE0DBE" w14:textId="77777777" w:rsidR="00602669" w:rsidRPr="00602669" w:rsidRDefault="00602669" w:rsidP="00602669">
      <w:pPr>
        <w:ind w:left="720"/>
        <w:rPr>
          <w:rFonts w:eastAsia="Times New Roman"/>
          <w:bCs/>
          <w:szCs w:val="24"/>
        </w:rPr>
      </w:pPr>
    </w:p>
    <w:p w14:paraId="2D61D338" w14:textId="77777777" w:rsidR="00602669" w:rsidRPr="00602669" w:rsidRDefault="00314D5A" w:rsidP="00602669">
      <w:pPr>
        <w:numPr>
          <w:ilvl w:val="1"/>
          <w:numId w:val="3"/>
        </w:numPr>
        <w:tabs>
          <w:tab w:val="num" w:pos="748"/>
        </w:tabs>
        <w:ind w:left="748" w:hanging="374"/>
        <w:rPr>
          <w:rFonts w:eastAsia="Times New Roman"/>
          <w:bCs/>
          <w:color w:val="0000FF"/>
          <w:szCs w:val="24"/>
          <w:u w:val="single"/>
          <w:lang w:eastAsia="en-GB"/>
        </w:rPr>
      </w:pPr>
      <w:hyperlink r:id="rId10" w:history="1">
        <w:r w:rsidR="00681946" w:rsidRPr="00602669">
          <w:rPr>
            <w:rFonts w:eastAsia="Times New Roman"/>
            <w:color w:val="0000FF"/>
            <w:szCs w:val="24"/>
            <w:u w:val="single"/>
            <w:lang w:eastAsia="en-GB"/>
          </w:rPr>
          <w:t>Guidance on labelling samples that present a danger of infection to Healthcare Professionals, and/or are collected from patients suspected of being infected by Hazard Group 3 organisms/pathogens (Leeds Health Pathways website)</w:t>
        </w:r>
      </w:hyperlink>
      <w:r w:rsidR="00681946" w:rsidRPr="00602669">
        <w:rPr>
          <w:rFonts w:eastAsia="Times New Roman"/>
          <w:color w:val="0000FF"/>
          <w:szCs w:val="24"/>
          <w:u w:val="single"/>
          <w:lang w:eastAsia="en-GB"/>
        </w:rPr>
        <w:t xml:space="preserve"> </w:t>
      </w:r>
    </w:p>
    <w:p w14:paraId="1CF0D0BB" w14:textId="77777777" w:rsidR="00602669" w:rsidRPr="00602669" w:rsidRDefault="00681946" w:rsidP="00602669">
      <w:pPr>
        <w:ind w:left="748"/>
        <w:rPr>
          <w:rFonts w:eastAsia="Times New Roman"/>
          <w:bCs/>
          <w:szCs w:val="24"/>
          <w:lang w:eastAsia="en-GB"/>
        </w:rPr>
      </w:pPr>
      <w:r w:rsidRPr="00602669">
        <w:rPr>
          <w:rFonts w:eastAsia="Times New Roman"/>
          <w:szCs w:val="24"/>
          <w:lang w:eastAsia="en-GB"/>
        </w:rPr>
        <w:t>This is a requirement under health and safety (H&amp;S) legislation.</w:t>
      </w:r>
    </w:p>
    <w:p w14:paraId="5D845C8D" w14:textId="77777777" w:rsidR="00602669" w:rsidRPr="00602669" w:rsidRDefault="00602669" w:rsidP="00602669">
      <w:pPr>
        <w:ind w:left="748"/>
        <w:rPr>
          <w:rFonts w:eastAsia="Times New Roman"/>
          <w:bCs/>
          <w:szCs w:val="24"/>
          <w:lang w:eastAsia="en-GB"/>
        </w:rPr>
      </w:pPr>
    </w:p>
    <w:p w14:paraId="39DF81C6" w14:textId="77777777" w:rsidR="00602669" w:rsidRPr="00602669" w:rsidRDefault="00314D5A" w:rsidP="00602669">
      <w:pPr>
        <w:numPr>
          <w:ilvl w:val="0"/>
          <w:numId w:val="4"/>
        </w:numPr>
        <w:rPr>
          <w:rFonts w:eastAsia="Times New Roman"/>
          <w:bCs/>
          <w:color w:val="0000FF"/>
          <w:szCs w:val="24"/>
          <w:u w:val="single"/>
          <w:lang w:eastAsia="en-GB"/>
        </w:rPr>
      </w:pPr>
      <w:hyperlink r:id="rId11" w:history="1">
        <w:r w:rsidR="00681946" w:rsidRPr="00602669">
          <w:rPr>
            <w:rFonts w:eastAsia="Times New Roman"/>
            <w:color w:val="0000FF"/>
            <w:szCs w:val="24"/>
            <w:u w:val="single"/>
            <w:lang w:eastAsia="en-GB"/>
          </w:rPr>
          <w:t>http://www.hse.gov.uk/safetybulletins/clinicalinformation.htm</w:t>
        </w:r>
      </w:hyperlink>
      <w:r w:rsidR="00681946" w:rsidRPr="00602669">
        <w:rPr>
          <w:rFonts w:eastAsia="Times New Roman"/>
          <w:color w:val="0000FF"/>
          <w:szCs w:val="24"/>
          <w:u w:val="single"/>
          <w:lang w:eastAsia="en-GB"/>
        </w:rPr>
        <w:t xml:space="preserve"> </w:t>
      </w:r>
    </w:p>
    <w:p w14:paraId="4E826457" w14:textId="77777777" w:rsidR="00602669" w:rsidRPr="00602669" w:rsidRDefault="00681946" w:rsidP="00602669">
      <w:pPr>
        <w:ind w:left="658"/>
        <w:jc w:val="both"/>
        <w:rPr>
          <w:rFonts w:eastAsia="Times New Roman"/>
          <w:bCs/>
          <w:szCs w:val="24"/>
          <w:lang w:eastAsia="en-GB"/>
        </w:rPr>
      </w:pPr>
      <w:r w:rsidRPr="00602669">
        <w:rPr>
          <w:rFonts w:eastAsia="Times New Roman"/>
          <w:color w:val="111111"/>
          <w:szCs w:val="24"/>
          <w:lang w:eastAsia="en-GB"/>
        </w:rPr>
        <w:t>HSE Safety Alert on the provision of information on specimen request forms to staff in clinical diagnostic laboratories, to enable them to apply the correct safety measures to control any risk. Recent investigations have identified a lack of sufficient relevant clinical details being provided on specimen request forms. This has resulted in samples being handled at the wrong biological containment level, with a subsequent increase in risk of infection to laboratory staff.</w:t>
      </w:r>
    </w:p>
    <w:p w14:paraId="7B504E85" w14:textId="77777777" w:rsidR="00602669" w:rsidRPr="00602669" w:rsidRDefault="00602669" w:rsidP="00602669">
      <w:pPr>
        <w:rPr>
          <w:rFonts w:eastAsia="Times New Roman"/>
          <w:bCs/>
          <w:szCs w:val="24"/>
          <w:lang w:val="en-US" w:eastAsia="en-GB"/>
        </w:rPr>
      </w:pPr>
    </w:p>
    <w:p w14:paraId="52E13A41" w14:textId="77777777" w:rsidR="006C5BBC" w:rsidRPr="00602669" w:rsidRDefault="00314D5A" w:rsidP="006C5BBC">
      <w:pPr>
        <w:tabs>
          <w:tab w:val="num" w:pos="1364"/>
        </w:tabs>
        <w:ind w:left="748"/>
        <w:rPr>
          <w:rFonts w:eastAsia="Times New Roman"/>
          <w:bCs/>
          <w:szCs w:val="24"/>
          <w:lang w:eastAsia="en-GB"/>
        </w:rPr>
      </w:pPr>
      <w:hyperlink r:id="rId12" w:history="1">
        <w:r w:rsidR="00681946" w:rsidRPr="00593BD8">
          <w:rPr>
            <w:rStyle w:val="Hyperlink"/>
            <w:rFonts w:eastAsia="Times New Roman"/>
            <w:szCs w:val="24"/>
            <w:lang w:eastAsia="en-GB"/>
          </w:rPr>
          <w:t>https://intranet.leedsth.nhs.uk/departments/pathology/hospital-transfusion-team/transfusion-guidelines-hospital-transfusion-team/</w:t>
        </w:r>
      </w:hyperlink>
    </w:p>
    <w:p w14:paraId="2584A5DC" w14:textId="77777777" w:rsidR="00602669" w:rsidRPr="00602669" w:rsidRDefault="00681946" w:rsidP="006C5BBC">
      <w:pPr>
        <w:tabs>
          <w:tab w:val="num" w:pos="1364"/>
        </w:tabs>
        <w:ind w:left="748"/>
        <w:rPr>
          <w:rFonts w:eastAsia="Times New Roman"/>
          <w:bCs/>
          <w:szCs w:val="24"/>
          <w:lang w:eastAsia="en-GB"/>
        </w:rPr>
      </w:pPr>
      <w:r>
        <w:rPr>
          <w:rFonts w:eastAsia="Times New Roman"/>
          <w:szCs w:val="24"/>
          <w:lang w:eastAsia="en-GB"/>
        </w:rPr>
        <w:t xml:space="preserve">The LTHT Policy on Safer Transfusion Procedures is available via the above intranet weblink. This includes procedure relating to unknown patients.   </w:t>
      </w:r>
    </w:p>
    <w:p w14:paraId="6CDB9F05" w14:textId="77777777" w:rsidR="00CF30E3" w:rsidRPr="00CF30E3" w:rsidRDefault="00681946" w:rsidP="00D95F1C">
      <w:pPr>
        <w:tabs>
          <w:tab w:val="num" w:pos="624"/>
        </w:tabs>
        <w:spacing w:before="200" w:after="200"/>
        <w:rPr>
          <w:rFonts w:eastAsia="Times New Roman"/>
          <w:bCs/>
          <w:szCs w:val="24"/>
          <w:lang w:eastAsia="en-GB"/>
        </w:rPr>
      </w:pPr>
      <w:r>
        <w:rPr>
          <w:rFonts w:eastAsia="Times New Roman"/>
          <w:b/>
          <w:bCs/>
          <w:color w:val="3E80C4"/>
          <w:sz w:val="36"/>
          <w:szCs w:val="34"/>
          <w:lang w:val="en-US" w:eastAsia="en-GB"/>
        </w:rPr>
        <w:t xml:space="preserve"> </w:t>
      </w:r>
    </w:p>
    <w:p w14:paraId="40706233" w14:textId="77777777" w:rsidR="00F36E11" w:rsidRDefault="00681946" w:rsidP="00941103">
      <w:pPr>
        <w:pStyle w:val="Heading1"/>
        <w:rPr>
          <w:rFonts w:ascii="Arial" w:eastAsia="Times New Roman" w:hAnsi="Arial" w:cs="Arial"/>
          <w:b/>
          <w:color w:val="3E80C4"/>
          <w:sz w:val="40"/>
          <w:szCs w:val="40"/>
          <w:lang w:val="en-US" w:eastAsia="en-GB"/>
        </w:rPr>
      </w:pPr>
      <w:bookmarkStart w:id="2" w:name="_Toc206491785"/>
      <w:r w:rsidRPr="00941103">
        <w:rPr>
          <w:rFonts w:ascii="Arial" w:eastAsia="Times New Roman" w:hAnsi="Arial" w:cs="Arial"/>
          <w:b/>
          <w:color w:val="3E80C4"/>
          <w:sz w:val="40"/>
          <w:szCs w:val="40"/>
          <w:lang w:val="en-US" w:eastAsia="en-GB"/>
        </w:rPr>
        <w:t>2 Purpose and Effect</w:t>
      </w:r>
      <w:bookmarkEnd w:id="2"/>
    </w:p>
    <w:p w14:paraId="32742136" w14:textId="77777777" w:rsidR="00941103" w:rsidRPr="00941103" w:rsidRDefault="00941103" w:rsidP="00941103">
      <w:pPr>
        <w:rPr>
          <w:lang w:val="en-US" w:eastAsia="en-GB"/>
        </w:rPr>
      </w:pPr>
    </w:p>
    <w:p w14:paraId="2C2AD090" w14:textId="77777777" w:rsidR="00D95F1C" w:rsidRPr="00D95F1C" w:rsidRDefault="00681946" w:rsidP="00D95F1C">
      <w:pPr>
        <w:spacing w:before="200" w:after="200"/>
        <w:rPr>
          <w:rFonts w:eastAsia="Times New Roman"/>
          <w:szCs w:val="24"/>
          <w:lang w:eastAsia="en-GB"/>
        </w:rPr>
      </w:pPr>
      <w:r w:rsidRPr="00D95F1C">
        <w:rPr>
          <w:rFonts w:eastAsia="Times New Roman"/>
          <w:szCs w:val="24"/>
          <w:lang w:eastAsia="en-GB"/>
        </w:rPr>
        <w:t xml:space="preserve">The purpose of the policy is to ensure that all specimens received by LTHT Pathology have been obtained from the correct patient and that sufficient information has been provided to ensure that specimens can be processed safely, in a manner that provides an unequivocal link with the originating patient. </w:t>
      </w:r>
    </w:p>
    <w:p w14:paraId="018FE3C8" w14:textId="77777777" w:rsidR="00CF30E3" w:rsidRDefault="00681946" w:rsidP="00D95F1C">
      <w:pPr>
        <w:spacing w:before="200" w:after="200"/>
        <w:rPr>
          <w:rFonts w:eastAsia="Times New Roman"/>
          <w:szCs w:val="24"/>
          <w:lang w:eastAsia="en-GB"/>
        </w:rPr>
      </w:pPr>
      <w:r w:rsidRPr="00D95F1C">
        <w:rPr>
          <w:rFonts w:eastAsia="Times New Roman"/>
          <w:szCs w:val="24"/>
          <w:lang w:eastAsia="en-GB"/>
        </w:rPr>
        <w:lastRenderedPageBreak/>
        <w:t>In the interests of patient safety, BOTH request form and associated specimens, MUST meet the minimum acceptance criteria defined in this policy</w:t>
      </w:r>
      <w:r w:rsidR="005F11D9">
        <w:rPr>
          <w:rFonts w:eastAsia="Times New Roman"/>
          <w:szCs w:val="24"/>
          <w:lang w:eastAsia="en-GB"/>
        </w:rPr>
        <w:t xml:space="preserve"> (in accordance with the positive identification of patient policy)</w:t>
      </w:r>
      <w:r w:rsidRPr="00D95F1C">
        <w:rPr>
          <w:rFonts w:eastAsia="Times New Roman"/>
          <w:szCs w:val="24"/>
          <w:lang w:eastAsia="en-GB"/>
        </w:rPr>
        <w:t xml:space="preserve">. Requests failing to comply with these requirements will therefore be rejected.   </w:t>
      </w:r>
    </w:p>
    <w:p w14:paraId="08221D5E" w14:textId="77777777" w:rsidR="00084EB5" w:rsidRDefault="00681946" w:rsidP="00D95F1C">
      <w:pPr>
        <w:spacing w:before="200" w:after="200"/>
        <w:rPr>
          <w:rFonts w:eastAsia="Times New Roman"/>
          <w:bCs/>
          <w:szCs w:val="24"/>
          <w:lang w:eastAsia="en-GB"/>
        </w:rPr>
      </w:pPr>
      <w:r>
        <w:rPr>
          <w:rFonts w:eastAsia="Times New Roman"/>
          <w:szCs w:val="24"/>
          <w:lang w:eastAsia="en-GB"/>
        </w:rPr>
        <w:t xml:space="preserve">It also serves to ensure that specimens that may present a risk of infection with a hazard group 3 pathogen are processed safely at the correct containment level, ensuring that risks presented to laboratory personnel are mitigated as much as possible.  </w:t>
      </w:r>
    </w:p>
    <w:p w14:paraId="1FCD4AFC" w14:textId="77777777" w:rsidR="00D95F1C" w:rsidRPr="00CF30E3" w:rsidRDefault="00D95F1C" w:rsidP="00D95F1C">
      <w:pPr>
        <w:spacing w:before="200" w:after="200"/>
        <w:rPr>
          <w:rFonts w:eastAsia="Times New Roman"/>
          <w:b/>
          <w:bCs/>
          <w:szCs w:val="24"/>
          <w:lang w:eastAsia="en-GB"/>
        </w:rPr>
      </w:pPr>
    </w:p>
    <w:p w14:paraId="21C26E7E" w14:textId="77777777" w:rsidR="007767FC" w:rsidRDefault="00681946" w:rsidP="00941103">
      <w:pPr>
        <w:pStyle w:val="Heading1"/>
        <w:rPr>
          <w:rFonts w:ascii="Arial" w:eastAsia="Times New Roman" w:hAnsi="Arial" w:cs="Arial"/>
          <w:b/>
          <w:color w:val="3E80C4"/>
          <w:sz w:val="40"/>
          <w:szCs w:val="40"/>
          <w:lang w:val="en-US" w:eastAsia="en-GB"/>
        </w:rPr>
      </w:pPr>
      <w:bookmarkStart w:id="3" w:name="_Toc206491786"/>
      <w:r w:rsidRPr="00941103">
        <w:rPr>
          <w:rFonts w:ascii="Arial" w:eastAsia="Times New Roman" w:hAnsi="Arial" w:cs="Arial"/>
          <w:b/>
          <w:color w:val="3E80C4"/>
          <w:sz w:val="40"/>
          <w:szCs w:val="40"/>
          <w:lang w:val="en-US" w:eastAsia="en-GB"/>
        </w:rPr>
        <w:t>3 Key Definitions</w:t>
      </w:r>
      <w:bookmarkEnd w:id="3"/>
    </w:p>
    <w:p w14:paraId="3B1597CD" w14:textId="77777777" w:rsidR="00941103" w:rsidRPr="00941103" w:rsidRDefault="00941103" w:rsidP="00941103">
      <w:pPr>
        <w:rPr>
          <w:lang w:val="en-US" w:eastAsia="en-GB"/>
        </w:rPr>
      </w:pPr>
    </w:p>
    <w:p w14:paraId="466D6242" w14:textId="77777777" w:rsidR="00F36E11" w:rsidRDefault="00681946" w:rsidP="00F36E11">
      <w:pPr>
        <w:spacing w:before="200" w:after="200"/>
        <w:rPr>
          <w:rFonts w:eastAsia="Times New Roman"/>
          <w:bCs/>
          <w:szCs w:val="24"/>
          <w:lang w:eastAsia="en-GB"/>
        </w:rPr>
      </w:pPr>
      <w:r w:rsidRPr="00CF30E3">
        <w:rPr>
          <w:rFonts w:eastAsia="Times New Roman"/>
          <w:szCs w:val="24"/>
          <w:lang w:eastAsia="en-GB"/>
        </w:rPr>
        <w:t>Although authors should make the effort to use simple accessible language throughout the policy and avoid abbreviations, it may be helpful to include some key definitions at the start to support staff understanding of what follows.</w:t>
      </w:r>
    </w:p>
    <w:tbl>
      <w:tblPr>
        <w:tblStyle w:val="TableGrid"/>
        <w:tblW w:w="9918" w:type="dxa"/>
        <w:tblLook w:val="04A0" w:firstRow="1" w:lastRow="0" w:firstColumn="1" w:lastColumn="0" w:noHBand="0" w:noVBand="1"/>
      </w:tblPr>
      <w:tblGrid>
        <w:gridCol w:w="2738"/>
        <w:gridCol w:w="7180"/>
      </w:tblGrid>
      <w:tr w:rsidR="000A09D7" w14:paraId="2F0B7363" w14:textId="77777777" w:rsidTr="00115EFC">
        <w:tc>
          <w:tcPr>
            <w:tcW w:w="2738" w:type="dxa"/>
          </w:tcPr>
          <w:p w14:paraId="6D5F6AC5" w14:textId="77777777" w:rsidR="00CF30E3" w:rsidRPr="00D95F1C" w:rsidRDefault="00681946" w:rsidP="00F36E11">
            <w:pPr>
              <w:spacing w:before="200" w:after="200"/>
              <w:rPr>
                <w:rFonts w:eastAsia="Times New Roman"/>
                <w:b/>
                <w:szCs w:val="24"/>
                <w:lang w:eastAsia="en-GB"/>
              </w:rPr>
            </w:pPr>
            <w:r w:rsidRPr="00D95F1C">
              <w:rPr>
                <w:rFonts w:eastAsia="Times New Roman"/>
                <w:b/>
                <w:szCs w:val="24"/>
                <w:lang w:eastAsia="en-GB"/>
              </w:rPr>
              <w:t>Key word</w:t>
            </w:r>
            <w:r w:rsidR="00D95F1C">
              <w:rPr>
                <w:rFonts w:eastAsia="Times New Roman"/>
                <w:b/>
                <w:szCs w:val="24"/>
                <w:lang w:eastAsia="en-GB"/>
              </w:rPr>
              <w:t>/Term</w:t>
            </w:r>
          </w:p>
        </w:tc>
        <w:tc>
          <w:tcPr>
            <w:tcW w:w="7180" w:type="dxa"/>
          </w:tcPr>
          <w:p w14:paraId="008FFDE2" w14:textId="77777777" w:rsidR="00CF30E3" w:rsidRPr="00D95F1C" w:rsidRDefault="00681946" w:rsidP="00F36E11">
            <w:pPr>
              <w:spacing w:before="200" w:after="200"/>
              <w:rPr>
                <w:rFonts w:eastAsia="Times New Roman"/>
                <w:b/>
                <w:szCs w:val="24"/>
                <w:lang w:eastAsia="en-GB"/>
              </w:rPr>
            </w:pPr>
            <w:r w:rsidRPr="00D95F1C">
              <w:rPr>
                <w:rFonts w:eastAsia="Times New Roman"/>
                <w:b/>
                <w:szCs w:val="24"/>
                <w:lang w:eastAsia="en-GB"/>
              </w:rPr>
              <w:t>Definition</w:t>
            </w:r>
          </w:p>
        </w:tc>
      </w:tr>
      <w:tr w:rsidR="000A09D7" w14:paraId="76416935" w14:textId="77777777" w:rsidTr="00115EFC">
        <w:tc>
          <w:tcPr>
            <w:tcW w:w="2738" w:type="dxa"/>
          </w:tcPr>
          <w:p w14:paraId="65565DDA" w14:textId="77777777" w:rsidR="00D95F1C" w:rsidRPr="00D95F1C" w:rsidRDefault="00681946" w:rsidP="00D95F1C">
            <w:pPr>
              <w:spacing w:before="200" w:after="200"/>
              <w:rPr>
                <w:rFonts w:eastAsia="Times New Roman"/>
                <w:bCs/>
                <w:szCs w:val="24"/>
                <w:lang w:eastAsia="en-GB"/>
              </w:rPr>
            </w:pPr>
            <w:r w:rsidRPr="00D95F1C">
              <w:rPr>
                <w:rFonts w:eastAsia="Times New Roman"/>
                <w:bCs/>
                <w:szCs w:val="24"/>
                <w:lang w:eastAsia="en-GB"/>
              </w:rPr>
              <w:t>Unique Identifier</w:t>
            </w:r>
          </w:p>
        </w:tc>
        <w:tc>
          <w:tcPr>
            <w:tcW w:w="7180" w:type="dxa"/>
          </w:tcPr>
          <w:p w14:paraId="3D5B6513" w14:textId="77777777" w:rsidR="00D95F1C" w:rsidRPr="00D95F1C" w:rsidRDefault="00681946" w:rsidP="00D95F1C">
            <w:pPr>
              <w:spacing w:before="200" w:after="200"/>
              <w:rPr>
                <w:rFonts w:eastAsia="Times New Roman"/>
                <w:bCs/>
                <w:szCs w:val="24"/>
                <w:lang w:eastAsia="en-GB"/>
              </w:rPr>
            </w:pPr>
            <w:r w:rsidRPr="00D95F1C">
              <w:rPr>
                <w:rFonts w:eastAsia="Times New Roman"/>
                <w:szCs w:val="24"/>
                <w:lang w:eastAsia="en-GB"/>
              </w:rPr>
              <w:t>An identifier that must be unique to each patient, normally their NHS number</w:t>
            </w:r>
            <w:r w:rsidR="001F46F1">
              <w:rPr>
                <w:rFonts w:eastAsia="Times New Roman"/>
                <w:szCs w:val="24"/>
                <w:lang w:eastAsia="en-GB"/>
              </w:rPr>
              <w:t xml:space="preserve">. For Transfusion request forms, PAS number is regarded as equivalent to ‘hospital number’, both of which are regarded a unique identifier. </w:t>
            </w:r>
          </w:p>
        </w:tc>
      </w:tr>
      <w:tr w:rsidR="000A09D7" w14:paraId="49C05CFC" w14:textId="77777777" w:rsidTr="00115EFC">
        <w:tc>
          <w:tcPr>
            <w:tcW w:w="2738" w:type="dxa"/>
          </w:tcPr>
          <w:p w14:paraId="466E1841" w14:textId="77777777" w:rsidR="00D95F1C" w:rsidRPr="00D95F1C" w:rsidRDefault="00681946" w:rsidP="00D95F1C">
            <w:pPr>
              <w:spacing w:before="200" w:after="200"/>
              <w:rPr>
                <w:rFonts w:eastAsia="Times New Roman"/>
                <w:bCs/>
                <w:szCs w:val="24"/>
                <w:lang w:eastAsia="en-GB"/>
              </w:rPr>
            </w:pPr>
            <w:r w:rsidRPr="00D95F1C">
              <w:rPr>
                <w:rFonts w:eastAsia="Times New Roman"/>
                <w:bCs/>
                <w:szCs w:val="24"/>
                <w:lang w:eastAsia="en-GB"/>
              </w:rPr>
              <w:t>Specimen</w:t>
            </w:r>
          </w:p>
        </w:tc>
        <w:tc>
          <w:tcPr>
            <w:tcW w:w="7180" w:type="dxa"/>
          </w:tcPr>
          <w:p w14:paraId="08A55527" w14:textId="77777777" w:rsidR="00D95F1C" w:rsidRPr="00D95F1C" w:rsidRDefault="00681946" w:rsidP="00D95F1C">
            <w:pPr>
              <w:spacing w:before="200" w:after="200"/>
              <w:rPr>
                <w:rFonts w:eastAsia="Times New Roman"/>
                <w:bCs/>
                <w:szCs w:val="24"/>
                <w:lang w:eastAsia="en-GB"/>
              </w:rPr>
            </w:pPr>
            <w:r w:rsidRPr="00D95F1C">
              <w:rPr>
                <w:rFonts w:eastAsia="Times New Roman"/>
                <w:bCs/>
                <w:szCs w:val="24"/>
                <w:lang w:eastAsia="en-GB"/>
              </w:rPr>
              <w:t>A</w:t>
            </w:r>
            <w:r w:rsidRPr="00D95F1C">
              <w:rPr>
                <w:rFonts w:eastAsia="Times New Roman"/>
                <w:szCs w:val="24"/>
                <w:lang w:eastAsia="en-GB"/>
              </w:rPr>
              <w:t>ny</w:t>
            </w:r>
            <w:r w:rsidRPr="00D95F1C">
              <w:rPr>
                <w:rFonts w:eastAsia="Times New Roman"/>
                <w:bCs/>
                <w:szCs w:val="24"/>
                <w:lang w:eastAsia="en-GB"/>
              </w:rPr>
              <w:t xml:space="preserve"> </w:t>
            </w:r>
            <w:r w:rsidRPr="00D95F1C">
              <w:rPr>
                <w:rFonts w:eastAsia="Times New Roman"/>
                <w:szCs w:val="24"/>
                <w:lang w:eastAsia="en-GB"/>
              </w:rPr>
              <w:t xml:space="preserve">fluid, tissue, organ or body part removed from a patient that </w:t>
            </w:r>
            <w:r w:rsidRPr="00D95F1C">
              <w:rPr>
                <w:rFonts w:eastAsia="Times New Roman"/>
                <w:bCs/>
                <w:szCs w:val="24"/>
                <w:lang w:eastAsia="en-GB"/>
              </w:rPr>
              <w:t>is sent to LTHT Pathology for analysis and/or storage</w:t>
            </w:r>
          </w:p>
        </w:tc>
      </w:tr>
      <w:tr w:rsidR="000A09D7" w14:paraId="29ABD414" w14:textId="77777777" w:rsidTr="00115EFC">
        <w:tc>
          <w:tcPr>
            <w:tcW w:w="2738" w:type="dxa"/>
          </w:tcPr>
          <w:p w14:paraId="73BC02A4" w14:textId="77777777" w:rsidR="00D95F1C" w:rsidRDefault="00681946" w:rsidP="00D95F1C">
            <w:pPr>
              <w:spacing w:before="200" w:after="200"/>
              <w:rPr>
                <w:rFonts w:eastAsia="Times New Roman"/>
                <w:bCs/>
                <w:szCs w:val="24"/>
                <w:lang w:eastAsia="en-GB"/>
              </w:rPr>
            </w:pPr>
            <w:r>
              <w:rPr>
                <w:rFonts w:eastAsia="Times New Roman"/>
                <w:bCs/>
                <w:color w:val="FF0000"/>
                <w:szCs w:val="24"/>
                <w:lang w:eastAsia="en-GB"/>
              </w:rPr>
              <w:t xml:space="preserve"> </w:t>
            </w:r>
            <w:r w:rsidRPr="00D95F1C">
              <w:rPr>
                <w:rFonts w:eastAsia="Times New Roman"/>
                <w:bCs/>
                <w:szCs w:val="24"/>
                <w:lang w:eastAsia="en-GB"/>
              </w:rPr>
              <w:t xml:space="preserve">Positive Identification </w:t>
            </w:r>
          </w:p>
          <w:p w14:paraId="0EBE3848" w14:textId="77777777" w:rsidR="005F11D9" w:rsidRDefault="005F11D9" w:rsidP="00D95F1C">
            <w:pPr>
              <w:spacing w:before="200" w:after="200"/>
              <w:rPr>
                <w:rFonts w:eastAsia="Times New Roman"/>
                <w:bCs/>
                <w:color w:val="FF0000"/>
                <w:szCs w:val="24"/>
                <w:lang w:eastAsia="en-GB"/>
              </w:rPr>
            </w:pPr>
          </w:p>
        </w:tc>
        <w:tc>
          <w:tcPr>
            <w:tcW w:w="7180" w:type="dxa"/>
          </w:tcPr>
          <w:p w14:paraId="3281C872" w14:textId="77777777" w:rsidR="005F11D9" w:rsidRDefault="005F11D9" w:rsidP="00D95F1C">
            <w:pPr>
              <w:spacing w:before="200" w:after="200"/>
              <w:rPr>
                <w:rFonts w:eastAsia="Times New Roman"/>
                <w:bCs/>
                <w:szCs w:val="24"/>
                <w:lang w:eastAsia="en-GB"/>
              </w:rPr>
            </w:pPr>
            <w:r>
              <w:rPr>
                <w:rFonts w:eastAsia="Times New Roman"/>
                <w:bCs/>
                <w:szCs w:val="24"/>
                <w:lang w:eastAsia="en-GB"/>
              </w:rPr>
              <w:t>Refer to Positive Identification of Patient Policy</w:t>
            </w:r>
          </w:p>
          <w:p w14:paraId="37F39049" w14:textId="77777777" w:rsidR="006C5BBC" w:rsidRDefault="00681946" w:rsidP="00D95F1C">
            <w:pPr>
              <w:spacing w:before="200" w:after="200"/>
              <w:rPr>
                <w:rFonts w:eastAsia="Times New Roman"/>
                <w:szCs w:val="24"/>
                <w:lang w:eastAsia="en-GB"/>
              </w:rPr>
            </w:pPr>
            <w:r w:rsidRPr="00D95F1C">
              <w:rPr>
                <w:rFonts w:eastAsia="Times New Roman"/>
                <w:bCs/>
                <w:szCs w:val="24"/>
                <w:lang w:eastAsia="en-GB"/>
              </w:rPr>
              <w:t>A</w:t>
            </w:r>
            <w:r w:rsidRPr="00D95F1C">
              <w:rPr>
                <w:rFonts w:eastAsia="Times New Roman"/>
                <w:szCs w:val="24"/>
                <w:lang w:eastAsia="en-GB"/>
              </w:rPr>
              <w:t>sking the patient</w:t>
            </w:r>
            <w:r>
              <w:rPr>
                <w:rFonts w:eastAsia="Times New Roman"/>
                <w:szCs w:val="24"/>
                <w:lang w:eastAsia="en-GB"/>
              </w:rPr>
              <w:t xml:space="preserve"> (or carer if the patient lacks capacity)</w:t>
            </w:r>
            <w:r w:rsidRPr="00D95F1C">
              <w:rPr>
                <w:rFonts w:eastAsia="Times New Roman"/>
                <w:szCs w:val="24"/>
                <w:lang w:eastAsia="en-GB"/>
              </w:rPr>
              <w:t xml:space="preserve"> to state </w:t>
            </w:r>
            <w:r>
              <w:rPr>
                <w:rFonts w:eastAsia="Times New Roman"/>
                <w:szCs w:val="24"/>
                <w:lang w:eastAsia="en-GB"/>
              </w:rPr>
              <w:t>the patient’s</w:t>
            </w:r>
            <w:r w:rsidRPr="00D95F1C">
              <w:rPr>
                <w:rFonts w:eastAsia="Times New Roman"/>
                <w:szCs w:val="24"/>
                <w:lang w:eastAsia="en-GB"/>
              </w:rPr>
              <w:t xml:space="preserve"> name and date of birth and matching this information against the </w:t>
            </w:r>
            <w:r w:rsidRPr="00D95F1C">
              <w:rPr>
                <w:rFonts w:eastAsia="Times New Roman"/>
                <w:bCs/>
                <w:szCs w:val="24"/>
                <w:lang w:eastAsia="en-GB"/>
              </w:rPr>
              <w:t>patient’s</w:t>
            </w:r>
            <w:r w:rsidRPr="00D95F1C">
              <w:rPr>
                <w:rFonts w:eastAsia="Times New Roman"/>
                <w:szCs w:val="24"/>
                <w:lang w:eastAsia="en-GB"/>
              </w:rPr>
              <w:t xml:space="preserve"> identification band and any other associated paperwork</w:t>
            </w:r>
            <w:r>
              <w:rPr>
                <w:rFonts w:eastAsia="Times New Roman"/>
                <w:szCs w:val="24"/>
                <w:lang w:eastAsia="en-GB"/>
              </w:rPr>
              <w:t>.</w:t>
            </w:r>
          </w:p>
          <w:p w14:paraId="15F31651" w14:textId="77777777" w:rsidR="00D95F1C" w:rsidRPr="00D95F1C" w:rsidRDefault="00681946" w:rsidP="00D95F1C">
            <w:pPr>
              <w:spacing w:before="200" w:after="200"/>
              <w:rPr>
                <w:rFonts w:eastAsia="Times New Roman"/>
                <w:bCs/>
                <w:szCs w:val="24"/>
                <w:lang w:eastAsia="en-GB"/>
              </w:rPr>
            </w:pPr>
            <w:r>
              <w:rPr>
                <w:rFonts w:eastAsia="Times New Roman"/>
                <w:szCs w:val="24"/>
                <w:lang w:eastAsia="en-GB"/>
              </w:rPr>
              <w:br/>
              <w:t>Asking the patient/carer to confirm information</w:t>
            </w:r>
            <w:r w:rsidR="00886587">
              <w:rPr>
                <w:rFonts w:eastAsia="Times New Roman"/>
                <w:szCs w:val="24"/>
                <w:lang w:eastAsia="en-GB"/>
              </w:rPr>
              <w:t xml:space="preserve"> (with a yes/no response)</w:t>
            </w:r>
            <w:r>
              <w:rPr>
                <w:rFonts w:eastAsia="Times New Roman"/>
                <w:szCs w:val="24"/>
                <w:lang w:eastAsia="en-GB"/>
              </w:rPr>
              <w:t xml:space="preserve"> is </w:t>
            </w:r>
            <w:r w:rsidR="00886587">
              <w:rPr>
                <w:rFonts w:eastAsia="Times New Roman"/>
                <w:szCs w:val="24"/>
                <w:lang w:eastAsia="en-GB"/>
              </w:rPr>
              <w:t xml:space="preserve">not acceptable. </w:t>
            </w:r>
          </w:p>
        </w:tc>
      </w:tr>
    </w:tbl>
    <w:p w14:paraId="3FF3D503" w14:textId="77777777" w:rsidR="00285B64" w:rsidRPr="00CF30E3" w:rsidRDefault="00285B64" w:rsidP="00285B64">
      <w:pPr>
        <w:spacing w:before="200" w:after="200"/>
        <w:rPr>
          <w:rFonts w:eastAsia="Times New Roman"/>
          <w:bCs/>
          <w:szCs w:val="24"/>
          <w:lang w:eastAsia="en-GB"/>
        </w:rPr>
      </w:pPr>
    </w:p>
    <w:p w14:paraId="083FB474" w14:textId="77777777" w:rsidR="00087CA2" w:rsidRDefault="00681946" w:rsidP="00941103">
      <w:pPr>
        <w:pStyle w:val="Heading1"/>
        <w:rPr>
          <w:rFonts w:ascii="Arial" w:eastAsia="Times New Roman" w:hAnsi="Arial" w:cs="Arial"/>
          <w:b/>
          <w:color w:val="3E80C4"/>
          <w:sz w:val="40"/>
          <w:szCs w:val="40"/>
          <w:lang w:val="en-US" w:eastAsia="en-GB"/>
        </w:rPr>
      </w:pPr>
      <w:bookmarkStart w:id="4" w:name="_Toc206491787"/>
      <w:r w:rsidRPr="00941103">
        <w:rPr>
          <w:rFonts w:ascii="Arial" w:eastAsia="Times New Roman" w:hAnsi="Arial" w:cs="Arial"/>
          <w:b/>
          <w:color w:val="3E80C4"/>
          <w:sz w:val="40"/>
          <w:szCs w:val="40"/>
          <w:lang w:val="en-US" w:eastAsia="en-GB"/>
        </w:rPr>
        <w:t>4</w:t>
      </w:r>
      <w:r w:rsidR="00285B64" w:rsidRPr="00941103">
        <w:rPr>
          <w:rFonts w:ascii="Arial" w:eastAsia="Times New Roman" w:hAnsi="Arial" w:cs="Arial"/>
          <w:b/>
          <w:color w:val="3E80C4"/>
          <w:sz w:val="40"/>
          <w:szCs w:val="40"/>
          <w:lang w:val="en-US" w:eastAsia="en-GB"/>
        </w:rPr>
        <w:t xml:space="preserve"> </w:t>
      </w:r>
      <w:r w:rsidRPr="00087CA2">
        <w:rPr>
          <w:rFonts w:ascii="Arial" w:eastAsia="Times New Roman" w:hAnsi="Arial" w:cs="Arial"/>
          <w:b/>
          <w:color w:val="3E80C4"/>
          <w:sz w:val="40"/>
          <w:szCs w:val="40"/>
          <w:lang w:val="en-US" w:eastAsia="en-GB"/>
        </w:rPr>
        <w:t>Key Staff and Committees/Groups</w:t>
      </w:r>
      <w:bookmarkEnd w:id="4"/>
    </w:p>
    <w:p w14:paraId="0EFA69E2" w14:textId="77777777" w:rsidR="00087CA2" w:rsidRDefault="00087CA2" w:rsidP="00087CA2">
      <w:pPr>
        <w:rPr>
          <w:lang w:val="en-US" w:eastAsia="en-GB"/>
        </w:rPr>
      </w:pPr>
    </w:p>
    <w:tbl>
      <w:tblPr>
        <w:tblStyle w:val="TableGrid"/>
        <w:tblW w:w="9918" w:type="dxa"/>
        <w:tblLayout w:type="fixed"/>
        <w:tblLook w:val="04A0" w:firstRow="1" w:lastRow="0" w:firstColumn="1" w:lastColumn="0" w:noHBand="0" w:noVBand="1"/>
      </w:tblPr>
      <w:tblGrid>
        <w:gridCol w:w="2243"/>
        <w:gridCol w:w="7675"/>
      </w:tblGrid>
      <w:tr w:rsidR="000A09D7" w14:paraId="40B5411B" w14:textId="77777777" w:rsidTr="003866C0">
        <w:trPr>
          <w:tblHeader/>
        </w:trPr>
        <w:tc>
          <w:tcPr>
            <w:tcW w:w="2243" w:type="dxa"/>
          </w:tcPr>
          <w:p w14:paraId="37BCCF3B" w14:textId="77777777" w:rsidR="00115EFC" w:rsidRPr="00115EFC" w:rsidRDefault="00681946" w:rsidP="00087CA2">
            <w:pPr>
              <w:rPr>
                <w:b/>
                <w:bCs/>
                <w:lang w:val="en-US" w:eastAsia="en-GB"/>
              </w:rPr>
            </w:pPr>
            <w:r w:rsidRPr="00115EFC">
              <w:rPr>
                <w:b/>
                <w:bCs/>
                <w:lang w:val="en-US" w:eastAsia="en-GB"/>
              </w:rPr>
              <w:t>Staff Group/Committee</w:t>
            </w:r>
          </w:p>
        </w:tc>
        <w:tc>
          <w:tcPr>
            <w:tcW w:w="7675" w:type="dxa"/>
          </w:tcPr>
          <w:p w14:paraId="6166D2E3" w14:textId="77777777" w:rsidR="00115EFC" w:rsidRPr="00115EFC" w:rsidRDefault="00681946" w:rsidP="00087CA2">
            <w:pPr>
              <w:rPr>
                <w:b/>
                <w:bCs/>
                <w:lang w:val="en-US" w:eastAsia="en-GB"/>
              </w:rPr>
            </w:pPr>
            <w:r w:rsidRPr="00115EFC">
              <w:rPr>
                <w:b/>
                <w:bCs/>
                <w:lang w:val="en-US" w:eastAsia="en-GB"/>
              </w:rPr>
              <w:t xml:space="preserve">Key Roles and Responsibilities in Policy Enactment  </w:t>
            </w:r>
          </w:p>
        </w:tc>
      </w:tr>
      <w:tr w:rsidR="000A09D7" w14:paraId="6A280F83" w14:textId="77777777" w:rsidTr="003866C0">
        <w:tc>
          <w:tcPr>
            <w:tcW w:w="2243" w:type="dxa"/>
          </w:tcPr>
          <w:p w14:paraId="048F7F34" w14:textId="77777777" w:rsidR="00F53EBE" w:rsidRDefault="00681946" w:rsidP="00F53EBE">
            <w:pPr>
              <w:rPr>
                <w:lang w:val="en-US" w:eastAsia="en-GB"/>
              </w:rPr>
            </w:pPr>
            <w:r>
              <w:rPr>
                <w:lang w:val="en-US" w:eastAsia="en-GB"/>
              </w:rPr>
              <w:t xml:space="preserve">Chief Executive </w:t>
            </w:r>
          </w:p>
        </w:tc>
        <w:tc>
          <w:tcPr>
            <w:tcW w:w="7675" w:type="dxa"/>
          </w:tcPr>
          <w:p w14:paraId="100FB1EE" w14:textId="77777777" w:rsidR="00F53EBE" w:rsidRDefault="00681946" w:rsidP="00F53EBE">
            <w:pPr>
              <w:pStyle w:val="ListParagraph"/>
              <w:numPr>
                <w:ilvl w:val="0"/>
                <w:numId w:val="4"/>
              </w:numPr>
              <w:tabs>
                <w:tab w:val="clear" w:pos="658"/>
                <w:tab w:val="num" w:pos="322"/>
              </w:tabs>
              <w:ind w:left="322" w:hanging="283"/>
              <w:rPr>
                <w:lang w:val="en-US" w:eastAsia="en-GB"/>
              </w:rPr>
            </w:pPr>
            <w:r>
              <w:rPr>
                <w:lang w:val="en-US" w:eastAsia="en-GB"/>
              </w:rPr>
              <w:t>Ultimate accountability for ensuring that appropriate systems and processes are in place for managing the requirements of this policy</w:t>
            </w:r>
          </w:p>
          <w:p w14:paraId="4529A83D" w14:textId="77777777" w:rsidR="00F53EBE" w:rsidRPr="00F53EBE" w:rsidRDefault="00681946" w:rsidP="00F53EBE">
            <w:pPr>
              <w:pStyle w:val="ListParagraph"/>
              <w:numPr>
                <w:ilvl w:val="0"/>
                <w:numId w:val="4"/>
              </w:numPr>
              <w:tabs>
                <w:tab w:val="clear" w:pos="658"/>
                <w:tab w:val="num" w:pos="322"/>
              </w:tabs>
              <w:ind w:left="322" w:hanging="283"/>
              <w:rPr>
                <w:lang w:val="en-US" w:eastAsia="en-GB"/>
              </w:rPr>
            </w:pPr>
            <w:r>
              <w:rPr>
                <w:lang w:val="en-US" w:eastAsia="en-GB"/>
              </w:rPr>
              <w:lastRenderedPageBreak/>
              <w:t>Responsibility is delegated through Clinical Directors and CSU Managers</w:t>
            </w:r>
          </w:p>
        </w:tc>
      </w:tr>
      <w:tr w:rsidR="000A09D7" w14:paraId="4281235A" w14:textId="77777777" w:rsidTr="003866C0">
        <w:tc>
          <w:tcPr>
            <w:tcW w:w="2243" w:type="dxa"/>
          </w:tcPr>
          <w:p w14:paraId="1DE80F40" w14:textId="77777777" w:rsidR="00F53EBE" w:rsidRDefault="00681946" w:rsidP="00F53EBE">
            <w:pPr>
              <w:rPr>
                <w:lang w:val="en-US" w:eastAsia="en-GB"/>
              </w:rPr>
            </w:pPr>
            <w:r>
              <w:rPr>
                <w:lang w:val="en-US" w:eastAsia="en-GB"/>
              </w:rPr>
              <w:lastRenderedPageBreak/>
              <w:t>Trust Board</w:t>
            </w:r>
          </w:p>
        </w:tc>
        <w:tc>
          <w:tcPr>
            <w:tcW w:w="7675" w:type="dxa"/>
          </w:tcPr>
          <w:p w14:paraId="6A9DCAFC" w14:textId="77777777" w:rsidR="00F53EBE" w:rsidRDefault="00681946" w:rsidP="00F53EBE">
            <w:pPr>
              <w:pStyle w:val="ListParagraph"/>
              <w:numPr>
                <w:ilvl w:val="0"/>
                <w:numId w:val="4"/>
              </w:numPr>
              <w:tabs>
                <w:tab w:val="clear" w:pos="658"/>
                <w:tab w:val="num" w:pos="322"/>
              </w:tabs>
              <w:ind w:left="322" w:hanging="283"/>
              <w:rPr>
                <w:lang w:val="en-US" w:eastAsia="en-GB"/>
              </w:rPr>
            </w:pPr>
            <w:r w:rsidRPr="00F53EBE">
              <w:rPr>
                <w:lang w:val="en-US" w:eastAsia="en-GB"/>
              </w:rPr>
              <w:t>Ensuring that a robust system of risk management is in place within the organisation which includes the identification of patients and labelling requirements for pathology sample and specimen testing</w:t>
            </w:r>
          </w:p>
        </w:tc>
      </w:tr>
      <w:tr w:rsidR="000A09D7" w14:paraId="10A2F4A4" w14:textId="77777777" w:rsidTr="003866C0">
        <w:tc>
          <w:tcPr>
            <w:tcW w:w="2243" w:type="dxa"/>
          </w:tcPr>
          <w:p w14:paraId="6F360C8F" w14:textId="77777777" w:rsidR="00F53EBE" w:rsidRDefault="00681946" w:rsidP="00F53EBE">
            <w:pPr>
              <w:rPr>
                <w:lang w:val="en-US" w:eastAsia="en-GB"/>
              </w:rPr>
            </w:pPr>
            <w:r>
              <w:rPr>
                <w:lang w:val="en-US" w:eastAsia="en-GB"/>
              </w:rPr>
              <w:t>CSU Managers and Clinical Directors</w:t>
            </w:r>
          </w:p>
        </w:tc>
        <w:tc>
          <w:tcPr>
            <w:tcW w:w="7675" w:type="dxa"/>
          </w:tcPr>
          <w:p w14:paraId="078CB420" w14:textId="77777777" w:rsidR="00874141" w:rsidRDefault="00681946" w:rsidP="00F53EBE">
            <w:pPr>
              <w:pStyle w:val="ListParagraph"/>
              <w:numPr>
                <w:ilvl w:val="0"/>
                <w:numId w:val="16"/>
              </w:numPr>
              <w:rPr>
                <w:lang w:val="en-US" w:eastAsia="en-GB"/>
              </w:rPr>
            </w:pPr>
            <w:r>
              <w:rPr>
                <w:lang w:val="en-US" w:eastAsia="en-GB"/>
              </w:rPr>
              <w:t>Ensuring</w:t>
            </w:r>
            <w:r w:rsidRPr="00874141">
              <w:rPr>
                <w:lang w:val="en-US" w:eastAsia="en-GB"/>
              </w:rPr>
              <w:t xml:space="preserve"> a</w:t>
            </w:r>
            <w:r w:rsidR="00F53EBE" w:rsidRPr="00874141">
              <w:rPr>
                <w:lang w:val="en-US" w:eastAsia="en-GB"/>
              </w:rPr>
              <w:t>dequate and appropriate dissemination and implementation of this protocol within their areas of responsibility</w:t>
            </w:r>
            <w:r>
              <w:rPr>
                <w:lang w:val="en-US" w:eastAsia="en-GB"/>
              </w:rPr>
              <w:t>.</w:t>
            </w:r>
          </w:p>
          <w:p w14:paraId="3BE6F1F0" w14:textId="77777777" w:rsidR="00874141" w:rsidRDefault="00681946" w:rsidP="00F53EBE">
            <w:pPr>
              <w:pStyle w:val="ListParagraph"/>
              <w:numPr>
                <w:ilvl w:val="0"/>
                <w:numId w:val="16"/>
              </w:numPr>
              <w:rPr>
                <w:lang w:val="en-US" w:eastAsia="en-GB"/>
              </w:rPr>
            </w:pPr>
            <w:r>
              <w:rPr>
                <w:lang w:val="en-US" w:eastAsia="en-GB"/>
              </w:rPr>
              <w:t>E</w:t>
            </w:r>
            <w:r w:rsidR="00F53EBE" w:rsidRPr="00874141">
              <w:rPr>
                <w:lang w:val="en-US" w:eastAsia="en-GB"/>
              </w:rPr>
              <w:t xml:space="preserve">nsuring appropriate and adequate training of staff to perform the tasks covered by this </w:t>
            </w:r>
            <w:r w:rsidRPr="00874141">
              <w:rPr>
                <w:lang w:val="en-US" w:eastAsia="en-GB"/>
              </w:rPr>
              <w:t>policy</w:t>
            </w:r>
            <w:r w:rsidR="00F53EBE" w:rsidRPr="00874141">
              <w:rPr>
                <w:lang w:val="en-US" w:eastAsia="en-GB"/>
              </w:rPr>
              <w:t xml:space="preserve"> and </w:t>
            </w:r>
            <w:r w:rsidRPr="00874141">
              <w:rPr>
                <w:lang w:val="en-US" w:eastAsia="en-GB"/>
              </w:rPr>
              <w:t>the continual review of associated competence</w:t>
            </w:r>
            <w:r>
              <w:rPr>
                <w:lang w:val="en-US" w:eastAsia="en-GB"/>
              </w:rPr>
              <w:t>.</w:t>
            </w:r>
          </w:p>
          <w:p w14:paraId="25DC5483" w14:textId="77777777" w:rsidR="00F53EBE" w:rsidRPr="00874141" w:rsidRDefault="00681946" w:rsidP="00874141">
            <w:pPr>
              <w:pStyle w:val="ListParagraph"/>
              <w:numPr>
                <w:ilvl w:val="0"/>
                <w:numId w:val="16"/>
              </w:numPr>
              <w:rPr>
                <w:lang w:val="en-US" w:eastAsia="en-GB"/>
              </w:rPr>
            </w:pPr>
            <w:r>
              <w:rPr>
                <w:lang w:val="en-US" w:eastAsia="en-GB"/>
              </w:rPr>
              <w:t>I</w:t>
            </w:r>
            <w:r w:rsidRPr="00874141">
              <w:rPr>
                <w:lang w:val="en-US" w:eastAsia="en-GB"/>
              </w:rPr>
              <w:t xml:space="preserve">dentifying the </w:t>
            </w:r>
            <w:r>
              <w:rPr>
                <w:lang w:val="en-US" w:eastAsia="en-GB"/>
              </w:rPr>
              <w:t>underlying</w:t>
            </w:r>
            <w:r w:rsidRPr="00874141">
              <w:rPr>
                <w:lang w:val="en-US" w:eastAsia="en-GB"/>
              </w:rPr>
              <w:t xml:space="preserve"> causes of non-compliance with this </w:t>
            </w:r>
            <w:r>
              <w:rPr>
                <w:lang w:val="en-US" w:eastAsia="en-GB"/>
              </w:rPr>
              <w:t>policy</w:t>
            </w:r>
            <w:r w:rsidRPr="00874141">
              <w:rPr>
                <w:lang w:val="en-US" w:eastAsia="en-GB"/>
              </w:rPr>
              <w:t xml:space="preserve"> and taking all necessary measures to introduce corrective and remedial actions as required.</w:t>
            </w:r>
          </w:p>
        </w:tc>
      </w:tr>
      <w:tr w:rsidR="000A09D7" w14:paraId="55A70B8D" w14:textId="77777777" w:rsidTr="003866C0">
        <w:tc>
          <w:tcPr>
            <w:tcW w:w="2243" w:type="dxa"/>
          </w:tcPr>
          <w:p w14:paraId="56900341" w14:textId="77777777" w:rsidR="003866C0" w:rsidRDefault="00681946" w:rsidP="00CD0742">
            <w:pPr>
              <w:rPr>
                <w:lang w:val="en-US" w:eastAsia="en-GB"/>
              </w:rPr>
            </w:pPr>
            <w:r>
              <w:rPr>
                <w:lang w:val="en-US" w:eastAsia="en-GB"/>
              </w:rPr>
              <w:t>IPC Subcommittee</w:t>
            </w:r>
          </w:p>
        </w:tc>
        <w:tc>
          <w:tcPr>
            <w:tcW w:w="7675" w:type="dxa"/>
          </w:tcPr>
          <w:p w14:paraId="6DD9BFFC" w14:textId="77777777" w:rsidR="003866C0" w:rsidRDefault="00681946" w:rsidP="00CD0742">
            <w:pPr>
              <w:pStyle w:val="ListParagraph"/>
              <w:numPr>
                <w:ilvl w:val="0"/>
                <w:numId w:val="16"/>
              </w:numPr>
              <w:rPr>
                <w:lang w:val="en-US" w:eastAsia="en-GB"/>
              </w:rPr>
            </w:pPr>
            <w:r>
              <w:rPr>
                <w:lang w:val="en-US" w:eastAsia="en-GB"/>
              </w:rPr>
              <w:t xml:space="preserve">Support the Pathology CSU in ensuring that high risk specimens are being managed in accordance with the requirements of this policy. </w:t>
            </w:r>
            <w:r w:rsidR="003A4075">
              <w:rPr>
                <w:lang w:val="en-US" w:eastAsia="en-GB"/>
              </w:rPr>
              <w:t xml:space="preserve">Failure to do so constitutes a breach of HSE regulatory requirements and all such incidents are RIDDOR-reportable. </w:t>
            </w:r>
          </w:p>
        </w:tc>
      </w:tr>
      <w:tr w:rsidR="000A09D7" w14:paraId="570EF5B7" w14:textId="77777777" w:rsidTr="003866C0">
        <w:tc>
          <w:tcPr>
            <w:tcW w:w="2243" w:type="dxa"/>
          </w:tcPr>
          <w:p w14:paraId="0472F45F" w14:textId="77777777" w:rsidR="00CD0742" w:rsidRDefault="00681946" w:rsidP="00CD0742">
            <w:pPr>
              <w:rPr>
                <w:lang w:val="en-US" w:eastAsia="en-GB"/>
              </w:rPr>
            </w:pPr>
            <w:r>
              <w:rPr>
                <w:lang w:val="en-US" w:eastAsia="en-GB"/>
              </w:rPr>
              <w:t>Heads of Department, Managers and Supervisors overseeing services who dispatch biological specimens to LTHT Pathology services</w:t>
            </w:r>
          </w:p>
        </w:tc>
        <w:tc>
          <w:tcPr>
            <w:tcW w:w="7675" w:type="dxa"/>
          </w:tcPr>
          <w:p w14:paraId="49159350" w14:textId="77777777" w:rsidR="00CD0742" w:rsidRDefault="00681946" w:rsidP="00CD0742">
            <w:pPr>
              <w:pStyle w:val="ListParagraph"/>
              <w:numPr>
                <w:ilvl w:val="0"/>
                <w:numId w:val="16"/>
              </w:numPr>
              <w:rPr>
                <w:lang w:val="en-US" w:eastAsia="en-GB"/>
              </w:rPr>
            </w:pPr>
            <w:r>
              <w:rPr>
                <w:lang w:val="en-US" w:eastAsia="en-GB"/>
              </w:rPr>
              <w:t>Ensure that all staff that they line manage exercise full conformity with the requirements of this policy</w:t>
            </w:r>
            <w:r w:rsidR="003866C0">
              <w:rPr>
                <w:lang w:val="en-US" w:eastAsia="en-GB"/>
              </w:rPr>
              <w:t xml:space="preserve">. </w:t>
            </w:r>
          </w:p>
          <w:p w14:paraId="5BC143BF" w14:textId="77777777" w:rsidR="00CD0742" w:rsidRDefault="00681946" w:rsidP="00CD0742">
            <w:pPr>
              <w:pStyle w:val="ListParagraph"/>
              <w:numPr>
                <w:ilvl w:val="0"/>
                <w:numId w:val="16"/>
              </w:numPr>
              <w:rPr>
                <w:lang w:val="en-US" w:eastAsia="en-GB"/>
              </w:rPr>
            </w:pPr>
            <w:r>
              <w:rPr>
                <w:lang w:val="en-US" w:eastAsia="en-GB"/>
              </w:rPr>
              <w:t xml:space="preserve">Ensure that breaches of the labelling requirements defined in this policy are robustly investigated, applying causal factor analysis and instigating appropriate corrective measures to prevent recurrence. </w:t>
            </w:r>
          </w:p>
          <w:p w14:paraId="2050CE81" w14:textId="77777777" w:rsidR="00CD0742" w:rsidRPr="006E77D9" w:rsidRDefault="00681946" w:rsidP="00CD0742">
            <w:pPr>
              <w:pStyle w:val="ListParagraph"/>
              <w:numPr>
                <w:ilvl w:val="0"/>
                <w:numId w:val="16"/>
              </w:numPr>
              <w:rPr>
                <w:lang w:val="en-US" w:eastAsia="en-GB"/>
              </w:rPr>
            </w:pPr>
            <w:r>
              <w:rPr>
                <w:lang w:val="en-US" w:eastAsia="en-GB"/>
              </w:rPr>
              <w:t xml:space="preserve">Ensure that all members of the team who collect specimens are aware of this policy and competent in sample collection, requesting and labelling (appropriate training has been completed and reviewed at an appropriate interval). </w:t>
            </w:r>
          </w:p>
        </w:tc>
      </w:tr>
      <w:tr w:rsidR="000A09D7" w14:paraId="34735338" w14:textId="77777777" w:rsidTr="003866C0">
        <w:tc>
          <w:tcPr>
            <w:tcW w:w="2243" w:type="dxa"/>
          </w:tcPr>
          <w:p w14:paraId="73F558ED" w14:textId="77777777" w:rsidR="00CD0742" w:rsidRDefault="00681946" w:rsidP="00CD0742">
            <w:pPr>
              <w:rPr>
                <w:lang w:val="en-US" w:eastAsia="en-GB"/>
              </w:rPr>
            </w:pPr>
            <w:r>
              <w:rPr>
                <w:lang w:val="en-US" w:eastAsia="en-GB"/>
              </w:rPr>
              <w:t xml:space="preserve">ALL staff involved in the collection and labelling of biological specimens to be analysed/stored by LTHT Pathology Services. Applies to locations both within and outside of LTHT. </w:t>
            </w:r>
          </w:p>
        </w:tc>
        <w:tc>
          <w:tcPr>
            <w:tcW w:w="7675" w:type="dxa"/>
          </w:tcPr>
          <w:p w14:paraId="26616812" w14:textId="77777777" w:rsidR="00CD0742" w:rsidRDefault="00681946" w:rsidP="00CD0742">
            <w:pPr>
              <w:pStyle w:val="ListParagraph"/>
              <w:numPr>
                <w:ilvl w:val="0"/>
                <w:numId w:val="16"/>
              </w:numPr>
              <w:rPr>
                <w:lang w:val="en-US" w:eastAsia="en-GB"/>
              </w:rPr>
            </w:pPr>
            <w:r>
              <w:rPr>
                <w:lang w:val="en-US" w:eastAsia="en-GB"/>
              </w:rPr>
              <w:t xml:space="preserve">To ensure that samples are collected and labeled in the manner described in this policy and the supporting Trust Policy on Positive Patient Identification. </w:t>
            </w:r>
          </w:p>
          <w:p w14:paraId="01E24AA4" w14:textId="77777777" w:rsidR="00CD0742" w:rsidRDefault="00681946" w:rsidP="00CD0742">
            <w:pPr>
              <w:pStyle w:val="ListParagraph"/>
              <w:numPr>
                <w:ilvl w:val="0"/>
                <w:numId w:val="16"/>
              </w:numPr>
              <w:rPr>
                <w:lang w:val="en-US" w:eastAsia="en-GB"/>
              </w:rPr>
            </w:pPr>
            <w:r w:rsidRPr="007E09B0">
              <w:rPr>
                <w:lang w:val="en-US" w:eastAsia="en-GB"/>
              </w:rPr>
              <w:t xml:space="preserve">It is the responsibility of the person </w:t>
            </w:r>
            <w:r>
              <w:rPr>
                <w:lang w:val="en-US" w:eastAsia="en-GB"/>
              </w:rPr>
              <w:t xml:space="preserve">collecting the specimen </w:t>
            </w:r>
            <w:r w:rsidRPr="007E09B0">
              <w:rPr>
                <w:lang w:val="en-US" w:eastAsia="en-GB"/>
              </w:rPr>
              <w:t>from the patient to ensure that the patient is correctly</w:t>
            </w:r>
            <w:r>
              <w:rPr>
                <w:lang w:val="en-US" w:eastAsia="en-GB"/>
              </w:rPr>
              <w:t xml:space="preserve"> (positively)</w:t>
            </w:r>
            <w:r w:rsidRPr="007E09B0">
              <w:rPr>
                <w:lang w:val="en-US" w:eastAsia="en-GB"/>
              </w:rPr>
              <w:t xml:space="preserve"> identified and that the specimen container is correctly labelled</w:t>
            </w:r>
            <w:r>
              <w:rPr>
                <w:lang w:val="en-US" w:eastAsia="en-GB"/>
              </w:rPr>
              <w:t>.</w:t>
            </w:r>
          </w:p>
          <w:p w14:paraId="61562FB9" w14:textId="77777777" w:rsidR="00CD0742" w:rsidRDefault="00681946" w:rsidP="00CD0742">
            <w:pPr>
              <w:pStyle w:val="ListParagraph"/>
              <w:numPr>
                <w:ilvl w:val="0"/>
                <w:numId w:val="16"/>
              </w:numPr>
              <w:rPr>
                <w:lang w:val="en-US" w:eastAsia="en-GB"/>
              </w:rPr>
            </w:pPr>
            <w:r>
              <w:rPr>
                <w:lang w:val="en-US" w:eastAsia="en-GB"/>
              </w:rPr>
              <w:t>It is the responsibility of the person requesting an investigation or storage of specimens to ensure that the necessary informed consent has been obtained.</w:t>
            </w:r>
          </w:p>
          <w:p w14:paraId="4271A440" w14:textId="77777777" w:rsidR="00CD730B" w:rsidRDefault="00681946" w:rsidP="00CD0742">
            <w:pPr>
              <w:pStyle w:val="ListParagraph"/>
              <w:numPr>
                <w:ilvl w:val="0"/>
                <w:numId w:val="16"/>
              </w:numPr>
              <w:rPr>
                <w:lang w:val="en-US" w:eastAsia="en-GB"/>
              </w:rPr>
            </w:pPr>
            <w:r>
              <w:rPr>
                <w:lang w:val="en-US" w:eastAsia="en-GB"/>
              </w:rPr>
              <w:t>In all instances where ‘high risk’ specimens are being dispatched</w:t>
            </w:r>
            <w:r w:rsidR="00267C0F">
              <w:rPr>
                <w:lang w:val="en-US" w:eastAsia="en-GB"/>
              </w:rPr>
              <w:t xml:space="preserve"> (defined below)</w:t>
            </w:r>
            <w:r w:rsidR="003866C0">
              <w:rPr>
                <w:lang w:val="en-US" w:eastAsia="en-GB"/>
              </w:rPr>
              <w:t xml:space="preserve">, relevant clinical </w:t>
            </w:r>
            <w:r w:rsidR="00267C0F">
              <w:rPr>
                <w:lang w:val="en-US" w:eastAsia="en-GB"/>
              </w:rPr>
              <w:t>risk factors</w:t>
            </w:r>
            <w:r w:rsidR="003866C0">
              <w:rPr>
                <w:lang w:val="en-US" w:eastAsia="en-GB"/>
              </w:rPr>
              <w:t xml:space="preserve"> </w:t>
            </w:r>
            <w:r w:rsidR="00267C0F">
              <w:rPr>
                <w:lang w:val="en-US" w:eastAsia="en-GB"/>
              </w:rPr>
              <w:t>must be</w:t>
            </w:r>
            <w:r w:rsidR="003866C0">
              <w:rPr>
                <w:lang w:val="en-US" w:eastAsia="en-GB"/>
              </w:rPr>
              <w:t xml:space="preserve"> provided on request cards</w:t>
            </w:r>
            <w:r w:rsidR="00267C0F">
              <w:rPr>
                <w:lang w:val="en-US" w:eastAsia="en-GB"/>
              </w:rPr>
              <w:t xml:space="preserve"> and</w:t>
            </w:r>
            <w:r w:rsidR="003866C0">
              <w:rPr>
                <w:lang w:val="en-US" w:eastAsia="en-GB"/>
              </w:rPr>
              <w:t xml:space="preserve"> all specimens </w:t>
            </w:r>
            <w:r w:rsidR="00267C0F">
              <w:rPr>
                <w:lang w:val="en-US" w:eastAsia="en-GB"/>
              </w:rPr>
              <w:t>labelled</w:t>
            </w:r>
            <w:r w:rsidR="003866C0">
              <w:rPr>
                <w:lang w:val="en-US" w:eastAsia="en-GB"/>
              </w:rPr>
              <w:t xml:space="preserve"> with a danger of infection sticker</w:t>
            </w:r>
            <w:r w:rsidR="00267C0F">
              <w:rPr>
                <w:lang w:val="en-US" w:eastAsia="en-GB"/>
              </w:rPr>
              <w:t>, with</w:t>
            </w:r>
            <w:r w:rsidR="003866C0">
              <w:rPr>
                <w:lang w:val="en-US" w:eastAsia="en-GB"/>
              </w:rPr>
              <w:t xml:space="preserve"> contact made with the microbiology laboratory clinicians via switch board. </w:t>
            </w:r>
          </w:p>
          <w:p w14:paraId="1CB70624" w14:textId="77777777" w:rsidR="003866C0" w:rsidRPr="00CD0742" w:rsidRDefault="003866C0" w:rsidP="003866C0">
            <w:pPr>
              <w:pStyle w:val="ListParagraph"/>
              <w:ind w:left="360"/>
              <w:rPr>
                <w:lang w:val="en-US" w:eastAsia="en-GB"/>
              </w:rPr>
            </w:pPr>
          </w:p>
        </w:tc>
      </w:tr>
      <w:tr w:rsidR="000A09D7" w14:paraId="1CC237FE" w14:textId="77777777" w:rsidTr="003866C0">
        <w:tc>
          <w:tcPr>
            <w:tcW w:w="2243" w:type="dxa"/>
          </w:tcPr>
          <w:p w14:paraId="474C5167" w14:textId="77777777" w:rsidR="00CD0742" w:rsidRDefault="00681946" w:rsidP="00CD0742">
            <w:pPr>
              <w:rPr>
                <w:lang w:val="en-US" w:eastAsia="en-GB"/>
              </w:rPr>
            </w:pPr>
            <w:r>
              <w:rPr>
                <w:lang w:val="en-US" w:eastAsia="en-GB"/>
              </w:rPr>
              <w:t>Pathology CSU Quality Assurance Group</w:t>
            </w:r>
          </w:p>
        </w:tc>
        <w:tc>
          <w:tcPr>
            <w:tcW w:w="7675" w:type="dxa"/>
          </w:tcPr>
          <w:p w14:paraId="55DBAFE3" w14:textId="77777777" w:rsidR="00CD0742" w:rsidRPr="006E77D9" w:rsidRDefault="00681946" w:rsidP="00CD0742">
            <w:pPr>
              <w:pStyle w:val="ListParagraph"/>
              <w:numPr>
                <w:ilvl w:val="0"/>
                <w:numId w:val="16"/>
              </w:numPr>
              <w:rPr>
                <w:lang w:val="en-US" w:eastAsia="en-GB"/>
              </w:rPr>
            </w:pPr>
            <w:r w:rsidRPr="006E77D9">
              <w:rPr>
                <w:lang w:val="en-US" w:eastAsia="en-GB"/>
              </w:rPr>
              <w:t>Review and update the policy</w:t>
            </w:r>
          </w:p>
          <w:p w14:paraId="67F77EA4" w14:textId="77777777" w:rsidR="00CD0742" w:rsidRPr="006E77D9" w:rsidRDefault="00681946" w:rsidP="00CD0742">
            <w:pPr>
              <w:pStyle w:val="ListParagraph"/>
              <w:numPr>
                <w:ilvl w:val="0"/>
                <w:numId w:val="16"/>
              </w:numPr>
              <w:rPr>
                <w:lang w:val="en-US" w:eastAsia="en-GB"/>
              </w:rPr>
            </w:pPr>
            <w:r>
              <w:rPr>
                <w:lang w:val="en-US" w:eastAsia="en-GB"/>
              </w:rPr>
              <w:t>Formally approve policy updates</w:t>
            </w:r>
          </w:p>
        </w:tc>
      </w:tr>
      <w:tr w:rsidR="000A09D7" w14:paraId="4C83F10F" w14:textId="77777777" w:rsidTr="003866C0">
        <w:tc>
          <w:tcPr>
            <w:tcW w:w="2243" w:type="dxa"/>
          </w:tcPr>
          <w:p w14:paraId="61EAB9A7" w14:textId="77777777" w:rsidR="00CD0742" w:rsidRDefault="00681946" w:rsidP="00CD0742">
            <w:pPr>
              <w:rPr>
                <w:lang w:val="en-US" w:eastAsia="en-GB"/>
              </w:rPr>
            </w:pPr>
            <w:r>
              <w:rPr>
                <w:lang w:val="en-US" w:eastAsia="en-GB"/>
              </w:rPr>
              <w:lastRenderedPageBreak/>
              <w:t>Trust Policies and Procedures Group</w:t>
            </w:r>
          </w:p>
        </w:tc>
        <w:tc>
          <w:tcPr>
            <w:tcW w:w="7675" w:type="dxa"/>
          </w:tcPr>
          <w:p w14:paraId="04E12638" w14:textId="77777777" w:rsidR="00CD0742" w:rsidRPr="006E77D9" w:rsidRDefault="00681946" w:rsidP="00CD0742">
            <w:pPr>
              <w:pStyle w:val="ListParagraph"/>
              <w:numPr>
                <w:ilvl w:val="0"/>
                <w:numId w:val="16"/>
              </w:numPr>
              <w:rPr>
                <w:lang w:val="en-US" w:eastAsia="en-GB"/>
              </w:rPr>
            </w:pPr>
            <w:r w:rsidRPr="006E77D9">
              <w:rPr>
                <w:lang w:val="en-US" w:eastAsia="en-GB"/>
              </w:rPr>
              <w:t>Approve policy updates</w:t>
            </w:r>
            <w:r>
              <w:rPr>
                <w:lang w:val="en-US" w:eastAsia="en-GB"/>
              </w:rPr>
              <w:t xml:space="preserve"> and authorize updates to the policy hosted on Leeds Health Pathways</w:t>
            </w:r>
          </w:p>
        </w:tc>
      </w:tr>
      <w:tr w:rsidR="000A09D7" w14:paraId="1319C732" w14:textId="77777777" w:rsidTr="003866C0">
        <w:tc>
          <w:tcPr>
            <w:tcW w:w="2243" w:type="dxa"/>
          </w:tcPr>
          <w:p w14:paraId="7CC3A78F" w14:textId="77777777" w:rsidR="00CD0742" w:rsidRDefault="00681946" w:rsidP="00CD0742">
            <w:pPr>
              <w:rPr>
                <w:lang w:val="en-US" w:eastAsia="en-GB"/>
              </w:rPr>
            </w:pPr>
            <w:r>
              <w:rPr>
                <w:lang w:val="en-US" w:eastAsia="en-GB"/>
              </w:rPr>
              <w:t xml:space="preserve">Pathology CSU Administrators </w:t>
            </w:r>
          </w:p>
        </w:tc>
        <w:tc>
          <w:tcPr>
            <w:tcW w:w="7675" w:type="dxa"/>
          </w:tcPr>
          <w:p w14:paraId="7900145A" w14:textId="77777777" w:rsidR="00CD0742" w:rsidRPr="006E77D9" w:rsidRDefault="00681946" w:rsidP="00CD0742">
            <w:pPr>
              <w:pStyle w:val="ListParagraph"/>
              <w:numPr>
                <w:ilvl w:val="0"/>
                <w:numId w:val="16"/>
              </w:numPr>
              <w:rPr>
                <w:lang w:val="en-US" w:eastAsia="en-GB"/>
              </w:rPr>
            </w:pPr>
            <w:r>
              <w:rPr>
                <w:lang w:val="en-US" w:eastAsia="en-GB"/>
              </w:rPr>
              <w:t xml:space="preserve">Request updated versions of the policy to replace existing on the Pathology Website (liaison with Trust web-development team). </w:t>
            </w:r>
          </w:p>
        </w:tc>
      </w:tr>
      <w:tr w:rsidR="000A09D7" w14:paraId="64CA4FBE" w14:textId="77777777" w:rsidTr="003866C0">
        <w:tc>
          <w:tcPr>
            <w:tcW w:w="2243" w:type="dxa"/>
          </w:tcPr>
          <w:p w14:paraId="5EFB7E70" w14:textId="77777777" w:rsidR="00CD0742" w:rsidRDefault="00681946" w:rsidP="00CD0742">
            <w:pPr>
              <w:rPr>
                <w:lang w:val="en-US" w:eastAsia="en-GB"/>
              </w:rPr>
            </w:pPr>
            <w:r>
              <w:rPr>
                <w:lang w:val="en-US" w:eastAsia="en-GB"/>
              </w:rPr>
              <w:t xml:space="preserve">Specialty (department-level) Governance Groups within Pathology </w:t>
            </w:r>
          </w:p>
        </w:tc>
        <w:tc>
          <w:tcPr>
            <w:tcW w:w="7675" w:type="dxa"/>
          </w:tcPr>
          <w:p w14:paraId="712E6E25" w14:textId="77777777" w:rsidR="00CD0742" w:rsidRDefault="00681946" w:rsidP="00CD0742">
            <w:pPr>
              <w:pStyle w:val="ListParagraph"/>
              <w:numPr>
                <w:ilvl w:val="0"/>
                <w:numId w:val="16"/>
              </w:numPr>
              <w:rPr>
                <w:lang w:val="en-US" w:eastAsia="en-GB"/>
              </w:rPr>
            </w:pPr>
            <w:r>
              <w:rPr>
                <w:lang w:val="en-US" w:eastAsia="en-GB"/>
              </w:rPr>
              <w:t xml:space="preserve">Review ongoing compliance with the policy and ensure that breaches are robustly followed up and reported as DATIX incidents. </w:t>
            </w:r>
          </w:p>
          <w:p w14:paraId="1D446B05" w14:textId="77777777" w:rsidR="00CD0742" w:rsidRPr="008F29E9" w:rsidRDefault="00681946" w:rsidP="00CD0742">
            <w:pPr>
              <w:pStyle w:val="ListParagraph"/>
              <w:numPr>
                <w:ilvl w:val="0"/>
                <w:numId w:val="16"/>
              </w:numPr>
              <w:rPr>
                <w:lang w:val="en-US" w:eastAsia="en-GB"/>
              </w:rPr>
            </w:pPr>
            <w:r>
              <w:rPr>
                <w:lang w:val="en-US" w:eastAsia="en-GB"/>
              </w:rPr>
              <w:t xml:space="preserve">Monitor rejected sample data to identify trends/themes and ensure that action is taken where appropriate. </w:t>
            </w:r>
          </w:p>
        </w:tc>
      </w:tr>
      <w:tr w:rsidR="000A09D7" w14:paraId="66211061" w14:textId="77777777" w:rsidTr="003866C0">
        <w:tc>
          <w:tcPr>
            <w:tcW w:w="2243" w:type="dxa"/>
          </w:tcPr>
          <w:p w14:paraId="40621D51" w14:textId="77777777" w:rsidR="00CD0742" w:rsidRDefault="00681946" w:rsidP="00CD0742">
            <w:pPr>
              <w:rPr>
                <w:lang w:val="en-US" w:eastAsia="en-GB"/>
              </w:rPr>
            </w:pPr>
            <w:r>
              <w:rPr>
                <w:lang w:val="en-US" w:eastAsia="en-GB"/>
              </w:rPr>
              <w:t>Laboratory Teams (Pathology CSU)</w:t>
            </w:r>
          </w:p>
        </w:tc>
        <w:tc>
          <w:tcPr>
            <w:tcW w:w="7675" w:type="dxa"/>
          </w:tcPr>
          <w:p w14:paraId="0F0B787B" w14:textId="77777777" w:rsidR="00CD0742" w:rsidRDefault="00681946" w:rsidP="00CD0742">
            <w:pPr>
              <w:pStyle w:val="ListParagraph"/>
              <w:numPr>
                <w:ilvl w:val="0"/>
                <w:numId w:val="16"/>
              </w:numPr>
              <w:rPr>
                <w:lang w:val="en-US" w:eastAsia="en-GB"/>
              </w:rPr>
            </w:pPr>
            <w:r>
              <w:rPr>
                <w:lang w:val="en-US" w:eastAsia="en-GB"/>
              </w:rPr>
              <w:t xml:space="preserve">Accept/reject specimens in strict accordance with the requirements and stipulations of this policy. </w:t>
            </w:r>
          </w:p>
          <w:p w14:paraId="4619C82C" w14:textId="77777777" w:rsidR="00CD0742" w:rsidRPr="009B6E38" w:rsidRDefault="00681946" w:rsidP="009B6E38">
            <w:pPr>
              <w:pStyle w:val="ListParagraph"/>
              <w:numPr>
                <w:ilvl w:val="0"/>
                <w:numId w:val="16"/>
              </w:numPr>
              <w:rPr>
                <w:lang w:val="en-US" w:eastAsia="en-GB"/>
              </w:rPr>
            </w:pPr>
            <w:r>
              <w:rPr>
                <w:lang w:val="en-US" w:eastAsia="en-GB"/>
              </w:rPr>
              <w:t xml:space="preserve">Report labelling policy breaches using the electronic quality management system or, if the incident has escaped detection and resolution by the Quality Management System and resulted in </w:t>
            </w:r>
            <w:r w:rsidR="005F5FE7" w:rsidRPr="005F5FE7">
              <w:rPr>
                <w:lang w:val="en-US" w:eastAsia="en-GB"/>
              </w:rPr>
              <w:t xml:space="preserve">incorrect results </w:t>
            </w:r>
            <w:r w:rsidR="005F5FE7">
              <w:rPr>
                <w:lang w:val="en-US" w:eastAsia="en-GB"/>
              </w:rPr>
              <w:t>being</w:t>
            </w:r>
            <w:r w:rsidR="005F5FE7" w:rsidRPr="005F5FE7">
              <w:rPr>
                <w:lang w:val="en-US" w:eastAsia="en-GB"/>
              </w:rPr>
              <w:t xml:space="preserve"> issued in relation to a sample/request form labelling error</w:t>
            </w:r>
            <w:r w:rsidR="005F5FE7">
              <w:rPr>
                <w:lang w:val="en-US" w:eastAsia="en-GB"/>
              </w:rPr>
              <w:t xml:space="preserve"> (</w:t>
            </w:r>
            <w:r w:rsidR="005F5FE7" w:rsidRPr="005F5FE7">
              <w:rPr>
                <w:u w:val="single"/>
                <w:lang w:val="en-US" w:eastAsia="en-GB"/>
              </w:rPr>
              <w:t>irrespective of harm caused</w:t>
            </w:r>
            <w:r w:rsidR="005F5FE7" w:rsidRPr="009B6E38">
              <w:rPr>
                <w:lang w:val="en-US" w:eastAsia="en-GB"/>
              </w:rPr>
              <w:t>)</w:t>
            </w:r>
            <w:r w:rsidRPr="009B6E38">
              <w:rPr>
                <w:lang w:val="en-US" w:eastAsia="en-GB"/>
              </w:rPr>
              <w:t xml:space="preserve">, via DATIX. </w:t>
            </w:r>
          </w:p>
        </w:tc>
      </w:tr>
    </w:tbl>
    <w:p w14:paraId="1D7E559F" w14:textId="77777777" w:rsidR="00087CA2" w:rsidRDefault="00087CA2" w:rsidP="00941103">
      <w:pPr>
        <w:pStyle w:val="Heading1"/>
        <w:rPr>
          <w:rFonts w:ascii="Arial" w:eastAsia="Times New Roman" w:hAnsi="Arial" w:cs="Arial"/>
          <w:b/>
          <w:color w:val="3E80C4"/>
          <w:sz w:val="40"/>
          <w:szCs w:val="40"/>
          <w:lang w:val="en-US" w:eastAsia="en-GB"/>
        </w:rPr>
      </w:pPr>
    </w:p>
    <w:p w14:paraId="12A77C52" w14:textId="77777777" w:rsidR="00285B64" w:rsidRDefault="00681946" w:rsidP="00941103">
      <w:pPr>
        <w:pStyle w:val="Heading1"/>
        <w:rPr>
          <w:rFonts w:ascii="Arial" w:eastAsia="Times New Roman" w:hAnsi="Arial" w:cs="Arial"/>
          <w:b/>
          <w:color w:val="3E80C4"/>
          <w:sz w:val="40"/>
          <w:szCs w:val="40"/>
          <w:lang w:val="en-US" w:eastAsia="en-GB"/>
        </w:rPr>
      </w:pPr>
      <w:bookmarkStart w:id="5" w:name="_Toc206491788"/>
      <w:r>
        <w:rPr>
          <w:rFonts w:ascii="Arial" w:eastAsia="Times New Roman" w:hAnsi="Arial" w:cs="Arial"/>
          <w:b/>
          <w:color w:val="3E80C4"/>
          <w:sz w:val="40"/>
          <w:szCs w:val="40"/>
          <w:lang w:val="en-US" w:eastAsia="en-GB"/>
        </w:rPr>
        <w:t xml:space="preserve">5 </w:t>
      </w:r>
      <w:r w:rsidRPr="00941103">
        <w:rPr>
          <w:rFonts w:ascii="Arial" w:eastAsia="Times New Roman" w:hAnsi="Arial" w:cs="Arial"/>
          <w:b/>
          <w:color w:val="3E80C4"/>
          <w:sz w:val="40"/>
          <w:szCs w:val="40"/>
          <w:lang w:val="en-US" w:eastAsia="en-GB"/>
        </w:rPr>
        <w:t>Equality and Diversity Impact</w:t>
      </w:r>
      <w:bookmarkEnd w:id="5"/>
    </w:p>
    <w:p w14:paraId="3E591B2C" w14:textId="77777777" w:rsidR="00941103" w:rsidRPr="00941103" w:rsidRDefault="00941103" w:rsidP="00941103">
      <w:pPr>
        <w:rPr>
          <w:lang w:val="en-US" w:eastAsia="en-GB"/>
        </w:rPr>
      </w:pPr>
    </w:p>
    <w:p w14:paraId="7B744876" w14:textId="77777777" w:rsidR="007B1052" w:rsidRDefault="00681946" w:rsidP="00285B64">
      <w:pPr>
        <w:spacing w:before="200" w:after="200"/>
        <w:rPr>
          <w:rFonts w:eastAsia="Times New Roman"/>
          <w:szCs w:val="24"/>
          <w:lang w:eastAsia="en-GB"/>
        </w:rPr>
      </w:pPr>
      <w:r w:rsidRPr="00617585">
        <w:rPr>
          <w:rFonts w:eastAsia="Times New Roman"/>
          <w:szCs w:val="24"/>
          <w:lang w:eastAsia="en-GB"/>
        </w:rPr>
        <w:t>This Policy has been assessed</w:t>
      </w:r>
      <w:r w:rsidR="00285B64" w:rsidRPr="00617585">
        <w:rPr>
          <w:rFonts w:eastAsia="Times New Roman"/>
          <w:szCs w:val="24"/>
          <w:lang w:eastAsia="en-GB"/>
        </w:rPr>
        <w:t xml:space="preserve"> for its impact upon equality. </w:t>
      </w:r>
      <w:r w:rsidRPr="00617585">
        <w:rPr>
          <w:rFonts w:eastAsia="Times New Roman"/>
          <w:szCs w:val="24"/>
          <w:lang w:eastAsia="en-GB"/>
        </w:rPr>
        <w:t>The Leeds Teaching Hospitals NHS Trust is committed to ensuring that the way that we provide services and the way we recruit and treat staff reflects individual needs, promotes equality and does not discriminate unfairly against any pa</w:t>
      </w:r>
      <w:r w:rsidR="00285B64" w:rsidRPr="00617585">
        <w:rPr>
          <w:rFonts w:eastAsia="Times New Roman"/>
          <w:szCs w:val="24"/>
          <w:lang w:eastAsia="en-GB"/>
        </w:rPr>
        <w:t>rticular individual or group.</w:t>
      </w:r>
    </w:p>
    <w:p w14:paraId="370CE322" w14:textId="77777777" w:rsidR="00617585" w:rsidRPr="00617585" w:rsidRDefault="00617585" w:rsidP="00285B64">
      <w:pPr>
        <w:spacing w:before="200" w:after="200"/>
        <w:rPr>
          <w:rFonts w:eastAsia="Times New Roman"/>
          <w:szCs w:val="24"/>
          <w:lang w:eastAsia="en-GB"/>
        </w:rPr>
      </w:pPr>
    </w:p>
    <w:p w14:paraId="04726A65" w14:textId="77777777" w:rsidR="007B1052" w:rsidRPr="00941103" w:rsidRDefault="00681946" w:rsidP="00941103">
      <w:pPr>
        <w:pStyle w:val="Heading1"/>
        <w:rPr>
          <w:rFonts w:ascii="Arial" w:eastAsia="Times New Roman" w:hAnsi="Arial" w:cs="Arial"/>
          <w:b/>
          <w:color w:val="3E80C4"/>
          <w:sz w:val="40"/>
          <w:szCs w:val="40"/>
          <w:lang w:val="en-US" w:eastAsia="en-GB"/>
        </w:rPr>
      </w:pPr>
      <w:bookmarkStart w:id="6" w:name="_Toc206491789"/>
      <w:bookmarkStart w:id="7" w:name="_Hlk139019510"/>
      <w:r>
        <w:rPr>
          <w:rFonts w:ascii="Arial" w:eastAsia="Times New Roman" w:hAnsi="Arial" w:cs="Arial"/>
          <w:b/>
          <w:color w:val="3E80C4"/>
          <w:sz w:val="40"/>
          <w:szCs w:val="40"/>
          <w:lang w:val="en-US" w:eastAsia="en-GB"/>
        </w:rPr>
        <w:t>6</w:t>
      </w:r>
      <w:r w:rsidR="000925B6">
        <w:rPr>
          <w:rFonts w:ascii="Arial" w:eastAsia="Times New Roman" w:hAnsi="Arial" w:cs="Arial"/>
          <w:b/>
          <w:color w:val="3E80C4"/>
          <w:sz w:val="40"/>
          <w:szCs w:val="40"/>
          <w:lang w:val="en-US" w:eastAsia="en-GB"/>
        </w:rPr>
        <w:t xml:space="preserve"> </w:t>
      </w:r>
      <w:r w:rsidR="00C90B6C" w:rsidRPr="00941103">
        <w:rPr>
          <w:rFonts w:ascii="Arial" w:eastAsia="Times New Roman" w:hAnsi="Arial" w:cs="Arial"/>
          <w:b/>
          <w:color w:val="3E80C4"/>
          <w:sz w:val="40"/>
          <w:szCs w:val="40"/>
          <w:lang w:val="en-US" w:eastAsia="en-GB"/>
        </w:rPr>
        <w:t>Requirements</w:t>
      </w:r>
      <w:bookmarkEnd w:id="6"/>
    </w:p>
    <w:bookmarkEnd w:id="7"/>
    <w:p w14:paraId="34684C68" w14:textId="77777777" w:rsidR="00E07ADA" w:rsidRPr="00E07ADA" w:rsidRDefault="00E07ADA" w:rsidP="00E07ADA">
      <w:pPr>
        <w:rPr>
          <w:rFonts w:eastAsia="Times New Roman"/>
          <w:bCs/>
          <w:sz w:val="16"/>
          <w:szCs w:val="16"/>
          <w:lang w:val="en-US" w:eastAsia="en-GB"/>
        </w:rPr>
      </w:pPr>
    </w:p>
    <w:p w14:paraId="2047EF99" w14:textId="77777777" w:rsidR="00E07ADA" w:rsidRPr="00941103" w:rsidRDefault="00681946" w:rsidP="00941103">
      <w:pPr>
        <w:pStyle w:val="Heading2"/>
        <w:rPr>
          <w:rFonts w:ascii="Arial" w:eastAsia="Times New Roman" w:hAnsi="Arial" w:cs="Arial"/>
          <w:b/>
          <w:color w:val="3E80C4"/>
          <w:lang w:val="en-US" w:eastAsia="en-GB"/>
        </w:rPr>
      </w:pPr>
      <w:bookmarkStart w:id="8" w:name="_Toc130203368"/>
      <w:bookmarkStart w:id="9" w:name="_Toc206491790"/>
      <w:r>
        <w:rPr>
          <w:rFonts w:ascii="Arial" w:eastAsia="Times New Roman" w:hAnsi="Arial" w:cs="Arial"/>
          <w:b/>
          <w:color w:val="3E80C4"/>
          <w:lang w:eastAsia="en-GB"/>
        </w:rPr>
        <w:t>6</w:t>
      </w:r>
      <w:r w:rsidRPr="00941103">
        <w:rPr>
          <w:rFonts w:ascii="Arial" w:eastAsia="Times New Roman" w:hAnsi="Arial" w:cs="Arial"/>
          <w:b/>
          <w:color w:val="3E80C4"/>
          <w:lang w:eastAsia="en-GB"/>
        </w:rPr>
        <w:t>.1</w:t>
      </w:r>
      <w:r w:rsidRPr="00941103">
        <w:rPr>
          <w:rFonts w:ascii="Arial" w:eastAsia="Times New Roman" w:hAnsi="Arial" w:cs="Arial"/>
          <w:b/>
          <w:color w:val="3E80C4"/>
          <w:lang w:eastAsia="en-GB"/>
        </w:rPr>
        <w:tab/>
        <w:t>Request forms</w:t>
      </w:r>
      <w:bookmarkEnd w:id="8"/>
      <w:bookmarkEnd w:id="9"/>
    </w:p>
    <w:p w14:paraId="02BF94CE" w14:textId="77777777" w:rsidR="00E07ADA" w:rsidRPr="00E07ADA" w:rsidRDefault="00E07ADA" w:rsidP="00E07ADA">
      <w:pPr>
        <w:rPr>
          <w:rFonts w:eastAsia="Times New Roman"/>
          <w:bCs/>
          <w:szCs w:val="24"/>
          <w:lang w:val="en-US" w:eastAsia="en-GB"/>
        </w:rPr>
      </w:pPr>
    </w:p>
    <w:p w14:paraId="0ABC5C9C" w14:textId="77777777" w:rsidR="00E07ADA" w:rsidRPr="00E07ADA" w:rsidRDefault="00681946" w:rsidP="00E07ADA">
      <w:pPr>
        <w:jc w:val="both"/>
        <w:rPr>
          <w:rFonts w:eastAsia="Times New Roman"/>
          <w:bCs/>
          <w:szCs w:val="24"/>
          <w:lang w:eastAsia="en-GB"/>
        </w:rPr>
      </w:pPr>
      <w:r w:rsidRPr="00E07ADA">
        <w:rPr>
          <w:rFonts w:eastAsia="Times New Roman"/>
          <w:szCs w:val="24"/>
          <w:lang w:eastAsia="en-GB"/>
        </w:rPr>
        <w:t>It is the responsibility of the requestor to ensure that request forms are completed correctly, even if these duties are delegated.</w:t>
      </w:r>
    </w:p>
    <w:p w14:paraId="773981DF" w14:textId="77777777" w:rsidR="00E07ADA" w:rsidRPr="00E07ADA" w:rsidRDefault="00E07ADA" w:rsidP="00E07ADA">
      <w:pPr>
        <w:jc w:val="both"/>
        <w:rPr>
          <w:rFonts w:eastAsia="Times New Roman"/>
          <w:bCs/>
          <w:szCs w:val="24"/>
          <w:lang w:val="en-US" w:eastAsia="en-GB"/>
        </w:rPr>
      </w:pPr>
    </w:p>
    <w:p w14:paraId="7438377E" w14:textId="77777777" w:rsidR="00E07ADA" w:rsidRPr="00E07ADA" w:rsidRDefault="00681946" w:rsidP="00E07ADA">
      <w:pPr>
        <w:numPr>
          <w:ilvl w:val="0"/>
          <w:numId w:val="6"/>
        </w:numPr>
        <w:jc w:val="both"/>
        <w:rPr>
          <w:rFonts w:eastAsia="Times New Roman"/>
          <w:bCs/>
          <w:szCs w:val="24"/>
          <w:lang w:eastAsia="en-GB"/>
        </w:rPr>
      </w:pPr>
      <w:r w:rsidRPr="00E07ADA">
        <w:rPr>
          <w:rFonts w:eastAsia="Times New Roman"/>
          <w:szCs w:val="24"/>
          <w:lang w:val="en-US" w:eastAsia="en-GB"/>
        </w:rPr>
        <w:t xml:space="preserve">The use of ICE-printed labels on </w:t>
      </w:r>
      <w:r w:rsidRPr="00E07ADA">
        <w:rPr>
          <w:rFonts w:eastAsia="Times New Roman"/>
          <w:szCs w:val="24"/>
          <w:u w:val="single"/>
          <w:lang w:val="en-US" w:eastAsia="en-GB"/>
        </w:rPr>
        <w:t>request forms</w:t>
      </w:r>
      <w:r w:rsidRPr="00E07ADA">
        <w:rPr>
          <w:rFonts w:eastAsia="Times New Roman"/>
          <w:szCs w:val="24"/>
          <w:lang w:val="en-US" w:eastAsia="en-GB"/>
        </w:rPr>
        <w:t xml:space="preserve"> is strongly encouraged</w:t>
      </w:r>
    </w:p>
    <w:p w14:paraId="2BB5D8A2" w14:textId="77777777" w:rsidR="00E07ADA" w:rsidRPr="006B590A" w:rsidRDefault="00681946" w:rsidP="00E07ADA">
      <w:pPr>
        <w:numPr>
          <w:ilvl w:val="0"/>
          <w:numId w:val="6"/>
        </w:numPr>
        <w:jc w:val="both"/>
        <w:rPr>
          <w:rFonts w:eastAsia="Times New Roman"/>
          <w:bCs/>
          <w:szCs w:val="24"/>
          <w:u w:val="single"/>
          <w:lang w:eastAsia="en-GB"/>
        </w:rPr>
      </w:pPr>
      <w:r w:rsidRPr="00E07ADA">
        <w:rPr>
          <w:rFonts w:eastAsia="Times New Roman"/>
          <w:szCs w:val="24"/>
          <w:lang w:val="en-US" w:eastAsia="en-GB"/>
        </w:rPr>
        <w:t xml:space="preserve">In exceptional cases </w:t>
      </w:r>
      <w:r w:rsidRPr="00E07ADA">
        <w:rPr>
          <w:rFonts w:eastAsia="Times New Roman"/>
          <w:szCs w:val="24"/>
          <w:lang w:eastAsia="en-GB"/>
        </w:rPr>
        <w:t xml:space="preserve">where request forms are filled in by hand, they </w:t>
      </w:r>
      <w:r w:rsidRPr="006B590A">
        <w:rPr>
          <w:rFonts w:eastAsia="Times New Roman"/>
          <w:b/>
          <w:szCs w:val="24"/>
          <w:u w:val="single"/>
          <w:lang w:eastAsia="en-GB"/>
        </w:rPr>
        <w:t>must be clear, legible and completed in full</w:t>
      </w:r>
      <w:r w:rsidRPr="006B590A">
        <w:rPr>
          <w:rFonts w:eastAsia="Times New Roman"/>
          <w:szCs w:val="24"/>
          <w:u w:val="single"/>
          <w:lang w:eastAsia="en-GB"/>
        </w:rPr>
        <w:t>.</w:t>
      </w:r>
    </w:p>
    <w:p w14:paraId="7A447C11" w14:textId="77777777" w:rsidR="00E07ADA" w:rsidRPr="00617585" w:rsidRDefault="00681946" w:rsidP="00617585">
      <w:pPr>
        <w:numPr>
          <w:ilvl w:val="0"/>
          <w:numId w:val="6"/>
        </w:numPr>
        <w:rPr>
          <w:rFonts w:eastAsia="Times New Roman"/>
          <w:b/>
          <w:bCs/>
          <w:szCs w:val="24"/>
          <w:lang w:eastAsia="en-GB"/>
        </w:rPr>
      </w:pPr>
      <w:r w:rsidRPr="00E07ADA">
        <w:rPr>
          <w:rFonts w:eastAsia="Times New Roman"/>
          <w:szCs w:val="24"/>
          <w:lang w:eastAsia="en-GB"/>
        </w:rPr>
        <w:t xml:space="preserve">If a patient is confirmed as positive for a Hazard Group/Category 3 pathogen, or where there is strong clinical suspicion, request forms must contain relevant travel history and occupational risk factors. </w:t>
      </w:r>
      <w:r w:rsidRPr="00617585">
        <w:rPr>
          <w:rFonts w:eastAsia="Times New Roman"/>
          <w:b/>
          <w:szCs w:val="24"/>
          <w:lang w:eastAsia="en-GB"/>
        </w:rPr>
        <w:t>Forms and samples must be labelled with yellow Danger of Infection stickers</w:t>
      </w:r>
      <w:r w:rsidR="00617585" w:rsidRPr="00617585">
        <w:rPr>
          <w:rFonts w:eastAsia="Times New Roman"/>
          <w:b/>
          <w:bCs/>
          <w:szCs w:val="24"/>
          <w:lang w:eastAsia="en-GB"/>
        </w:rPr>
        <w:t>. These measures act to ensure that laboratory personnel are able</w:t>
      </w:r>
      <w:r w:rsidR="00617585">
        <w:rPr>
          <w:rFonts w:eastAsia="Times New Roman"/>
          <w:b/>
          <w:bCs/>
          <w:szCs w:val="24"/>
          <w:lang w:eastAsia="en-GB"/>
        </w:rPr>
        <w:t xml:space="preserve"> </w:t>
      </w:r>
      <w:r w:rsidR="00617585" w:rsidRPr="00617585">
        <w:rPr>
          <w:rFonts w:eastAsia="Times New Roman"/>
          <w:b/>
          <w:bCs/>
          <w:szCs w:val="24"/>
          <w:lang w:eastAsia="en-GB"/>
        </w:rPr>
        <w:t xml:space="preserve">to ensure that sample processing takes place at the correct laboratory containment level, protecting their safety. </w:t>
      </w:r>
    </w:p>
    <w:p w14:paraId="30588160" w14:textId="77777777" w:rsidR="00E07ADA" w:rsidRDefault="00E07ADA" w:rsidP="00E07ADA">
      <w:pPr>
        <w:ind w:left="720" w:hanging="720"/>
        <w:jc w:val="both"/>
        <w:rPr>
          <w:rFonts w:eastAsia="Times New Roman"/>
          <w:bCs/>
          <w:sz w:val="20"/>
          <w:lang w:val="en-US" w:eastAsia="en-GB"/>
        </w:rPr>
      </w:pPr>
    </w:p>
    <w:p w14:paraId="4E681A9D" w14:textId="77777777" w:rsidR="005F5FE7" w:rsidRPr="00E07ADA" w:rsidRDefault="005F5FE7" w:rsidP="00E07ADA">
      <w:pPr>
        <w:ind w:left="720" w:hanging="720"/>
        <w:jc w:val="both"/>
        <w:rPr>
          <w:rFonts w:eastAsia="Times New Roman"/>
          <w:bCs/>
          <w:sz w:val="20"/>
          <w:lang w:val="en-US" w:eastAsia="en-GB"/>
        </w:rPr>
      </w:pPr>
    </w:p>
    <w:p w14:paraId="0AD1D19B" w14:textId="77777777" w:rsidR="00E07ADA" w:rsidRPr="00F76048" w:rsidRDefault="00681946" w:rsidP="00F76048">
      <w:pPr>
        <w:pStyle w:val="Heading2"/>
        <w:rPr>
          <w:rFonts w:ascii="Arial" w:eastAsia="Times New Roman" w:hAnsi="Arial" w:cs="Arial"/>
          <w:b/>
          <w:color w:val="3E80C4"/>
          <w:lang w:val="en-US" w:eastAsia="en-GB"/>
        </w:rPr>
      </w:pPr>
      <w:bookmarkStart w:id="10" w:name="_Toc130203369"/>
      <w:bookmarkStart w:id="11" w:name="_Toc206491791"/>
      <w:r>
        <w:rPr>
          <w:rFonts w:ascii="Arial" w:eastAsia="Times New Roman" w:hAnsi="Arial" w:cs="Arial"/>
          <w:b/>
          <w:color w:val="3E80C4"/>
          <w:lang w:eastAsia="en-GB"/>
        </w:rPr>
        <w:t>6</w:t>
      </w:r>
      <w:r w:rsidR="006738C9" w:rsidRPr="00F76048">
        <w:rPr>
          <w:rFonts w:ascii="Arial" w:eastAsia="Times New Roman" w:hAnsi="Arial" w:cs="Arial"/>
          <w:b/>
          <w:color w:val="3E80C4"/>
          <w:lang w:eastAsia="en-GB"/>
        </w:rPr>
        <w:t>.2</w:t>
      </w:r>
      <w:r w:rsidRPr="00F76048">
        <w:rPr>
          <w:rFonts w:ascii="Arial" w:eastAsia="Times New Roman" w:hAnsi="Arial" w:cs="Arial"/>
          <w:b/>
          <w:color w:val="3E80C4"/>
          <w:lang w:eastAsia="en-GB"/>
        </w:rPr>
        <w:tab/>
        <w:t>Specimen Collection</w:t>
      </w:r>
      <w:bookmarkEnd w:id="10"/>
      <w:bookmarkEnd w:id="11"/>
      <w:r w:rsidRPr="00F76048">
        <w:rPr>
          <w:rFonts w:ascii="Arial" w:eastAsia="Times New Roman" w:hAnsi="Arial" w:cs="Arial"/>
          <w:b/>
          <w:color w:val="3E80C4"/>
          <w:lang w:eastAsia="en-GB"/>
        </w:rPr>
        <w:t xml:space="preserve"> </w:t>
      </w:r>
    </w:p>
    <w:p w14:paraId="2E62CF3F" w14:textId="77777777" w:rsidR="00E07ADA" w:rsidRPr="00E07ADA" w:rsidRDefault="00E07ADA" w:rsidP="00E07ADA">
      <w:pPr>
        <w:ind w:left="720" w:hanging="720"/>
        <w:jc w:val="both"/>
        <w:rPr>
          <w:rFonts w:eastAsia="Times New Roman"/>
          <w:bCs/>
          <w:sz w:val="16"/>
          <w:szCs w:val="16"/>
          <w:lang w:val="en-US" w:eastAsia="en-GB"/>
        </w:rPr>
      </w:pPr>
    </w:p>
    <w:p w14:paraId="1FB5769C" w14:textId="77777777" w:rsidR="00617585" w:rsidRDefault="00681946" w:rsidP="00E07ADA">
      <w:pPr>
        <w:jc w:val="both"/>
        <w:rPr>
          <w:rFonts w:eastAsia="Times New Roman"/>
          <w:bCs/>
          <w:szCs w:val="24"/>
          <w:lang w:eastAsia="en-GB"/>
        </w:rPr>
      </w:pPr>
      <w:r w:rsidRPr="00E07ADA">
        <w:rPr>
          <w:rFonts w:eastAsia="Times New Roman"/>
          <w:szCs w:val="24"/>
          <w:lang w:eastAsia="en-GB"/>
        </w:rPr>
        <w:t xml:space="preserve">It is the responsibility of the person collecting the sample from the patient to ensure that the patient is correctly identified, and that the specimen container is correctly labelled. </w:t>
      </w:r>
    </w:p>
    <w:p w14:paraId="0F940688" w14:textId="77777777" w:rsidR="00617585" w:rsidRDefault="00617585" w:rsidP="00E07ADA">
      <w:pPr>
        <w:jc w:val="both"/>
        <w:rPr>
          <w:rFonts w:eastAsia="Times New Roman"/>
          <w:bCs/>
          <w:szCs w:val="24"/>
          <w:lang w:eastAsia="en-GB"/>
        </w:rPr>
      </w:pPr>
    </w:p>
    <w:p w14:paraId="3CCB4A4D" w14:textId="77777777" w:rsidR="00E07ADA" w:rsidRPr="00E07ADA" w:rsidRDefault="00681946" w:rsidP="00E07ADA">
      <w:pPr>
        <w:jc w:val="both"/>
        <w:rPr>
          <w:rFonts w:eastAsia="Times New Roman"/>
          <w:b/>
          <w:szCs w:val="24"/>
          <w:lang w:eastAsia="en-GB"/>
        </w:rPr>
      </w:pPr>
      <w:r>
        <w:rPr>
          <w:rFonts w:eastAsia="Times New Roman"/>
          <w:bCs/>
          <w:szCs w:val="24"/>
          <w:lang w:eastAsia="en-GB"/>
        </w:rPr>
        <w:t>S</w:t>
      </w:r>
      <w:r w:rsidRPr="00E07ADA">
        <w:rPr>
          <w:rFonts w:eastAsia="Times New Roman"/>
          <w:szCs w:val="24"/>
          <w:lang w:eastAsia="en-GB"/>
        </w:rPr>
        <w:t>amples MUST be labelled with the patient present, with labelling taking place immediately after the sample has been collected</w:t>
      </w:r>
      <w:r>
        <w:rPr>
          <w:rFonts w:eastAsia="Times New Roman"/>
          <w:bCs/>
          <w:szCs w:val="24"/>
          <w:lang w:eastAsia="en-GB"/>
        </w:rPr>
        <w:t xml:space="preserve">. </w:t>
      </w:r>
    </w:p>
    <w:p w14:paraId="5DEE3CF8" w14:textId="77777777" w:rsidR="00E07ADA" w:rsidRPr="00E07ADA" w:rsidRDefault="00E07ADA" w:rsidP="00E07ADA">
      <w:pPr>
        <w:jc w:val="both"/>
        <w:rPr>
          <w:rFonts w:eastAsia="Times New Roman"/>
          <w:sz w:val="16"/>
          <w:szCs w:val="16"/>
          <w:lang w:eastAsia="en-GB"/>
        </w:rPr>
      </w:pPr>
    </w:p>
    <w:p w14:paraId="17A5DD7F" w14:textId="77777777" w:rsidR="00E07ADA" w:rsidRPr="00E07ADA" w:rsidRDefault="00681946" w:rsidP="00E07ADA">
      <w:pPr>
        <w:numPr>
          <w:ilvl w:val="0"/>
          <w:numId w:val="7"/>
        </w:numPr>
        <w:autoSpaceDE w:val="0"/>
        <w:autoSpaceDN w:val="0"/>
        <w:adjustRightInd w:val="0"/>
        <w:jc w:val="both"/>
        <w:rPr>
          <w:rFonts w:eastAsia="Times New Roman"/>
          <w:b/>
          <w:szCs w:val="24"/>
          <w:lang w:eastAsia="en-GB"/>
        </w:rPr>
      </w:pPr>
      <w:r w:rsidRPr="00E07ADA">
        <w:rPr>
          <w:rFonts w:eastAsia="Times New Roman"/>
          <w:b/>
          <w:szCs w:val="24"/>
          <w:lang w:eastAsia="en-GB"/>
        </w:rPr>
        <w:t xml:space="preserve">Never pre-label sample tubes. </w:t>
      </w:r>
      <w:r w:rsidRPr="00E07ADA">
        <w:rPr>
          <w:rFonts w:eastAsia="Times New Roman"/>
          <w:szCs w:val="24"/>
          <w:lang w:eastAsia="en-GB"/>
        </w:rPr>
        <w:t>The practice of pre-labelling specimen containers, either by hand or with printed labels prior to the sample being taken is a well-established cause of error.</w:t>
      </w:r>
      <w:r w:rsidRPr="00E07ADA">
        <w:rPr>
          <w:rFonts w:eastAsia="Times New Roman"/>
          <w:b/>
          <w:szCs w:val="24"/>
          <w:lang w:eastAsia="en-GB"/>
        </w:rPr>
        <w:t xml:space="preserve">  </w:t>
      </w:r>
    </w:p>
    <w:p w14:paraId="512F1E16" w14:textId="77777777" w:rsidR="00617585" w:rsidRDefault="00681946" w:rsidP="00E07ADA">
      <w:pPr>
        <w:numPr>
          <w:ilvl w:val="0"/>
          <w:numId w:val="7"/>
        </w:numPr>
        <w:jc w:val="both"/>
        <w:rPr>
          <w:rFonts w:eastAsia="Times New Roman"/>
          <w:szCs w:val="24"/>
          <w:lang w:eastAsia="en-GB"/>
        </w:rPr>
      </w:pPr>
      <w:r w:rsidRPr="00E07ADA">
        <w:rPr>
          <w:rFonts w:eastAsia="Times New Roman"/>
          <w:szCs w:val="24"/>
          <w:lang w:eastAsia="en-GB"/>
        </w:rPr>
        <w:t xml:space="preserve">The patient </w:t>
      </w:r>
      <w:r>
        <w:rPr>
          <w:rFonts w:eastAsia="Times New Roman"/>
          <w:szCs w:val="24"/>
          <w:lang w:eastAsia="en-GB"/>
        </w:rPr>
        <w:t>must</w:t>
      </w:r>
      <w:r w:rsidRPr="00E07ADA">
        <w:rPr>
          <w:rFonts w:eastAsia="Times New Roman"/>
          <w:szCs w:val="24"/>
          <w:lang w:eastAsia="en-GB"/>
        </w:rPr>
        <w:t xml:space="preserve"> have their identity confirmed against the information on the request form (electronic or paper) in accordance with the LTHT </w:t>
      </w:r>
      <w:hyperlink r:id="rId13" w:history="1">
        <w:r w:rsidRPr="00E07ADA">
          <w:rPr>
            <w:rFonts w:eastAsia="Times New Roman"/>
            <w:color w:val="0000FF"/>
            <w:szCs w:val="24"/>
            <w:u w:val="single"/>
            <w:lang w:eastAsia="en-GB"/>
          </w:rPr>
          <w:t>positive patient identification policy</w:t>
        </w:r>
      </w:hyperlink>
      <w:r w:rsidRPr="00E07ADA">
        <w:rPr>
          <w:rFonts w:eastAsia="Times New Roman"/>
          <w:szCs w:val="24"/>
          <w:lang w:eastAsia="en-GB"/>
        </w:rPr>
        <w:t xml:space="preserve">.  If the request form is incomplete, or does not match the information given by the patient, </w:t>
      </w:r>
      <w:r w:rsidRPr="006B590A">
        <w:rPr>
          <w:rFonts w:eastAsia="Times New Roman"/>
          <w:b/>
          <w:bCs/>
          <w:szCs w:val="24"/>
          <w:u w:val="single"/>
          <w:lang w:eastAsia="en-GB"/>
        </w:rPr>
        <w:t>specimens must not be taken</w:t>
      </w:r>
      <w:r w:rsidRPr="00E07ADA">
        <w:rPr>
          <w:rFonts w:eastAsia="Times New Roman"/>
          <w:szCs w:val="24"/>
          <w:lang w:eastAsia="en-GB"/>
        </w:rPr>
        <w:t xml:space="preserve">.  </w:t>
      </w:r>
    </w:p>
    <w:p w14:paraId="17A220BD" w14:textId="77777777" w:rsidR="00C51CA3" w:rsidRDefault="00681946" w:rsidP="00E07ADA">
      <w:pPr>
        <w:numPr>
          <w:ilvl w:val="0"/>
          <w:numId w:val="7"/>
        </w:numPr>
        <w:jc w:val="both"/>
        <w:rPr>
          <w:rFonts w:eastAsia="Times New Roman"/>
          <w:szCs w:val="24"/>
          <w:lang w:eastAsia="en-GB"/>
        </w:rPr>
      </w:pPr>
      <w:r>
        <w:rPr>
          <w:rFonts w:eastAsia="Times New Roman"/>
          <w:szCs w:val="24"/>
          <w:lang w:eastAsia="en-GB"/>
        </w:rPr>
        <w:t>T</w:t>
      </w:r>
      <w:r w:rsidR="00E07ADA" w:rsidRPr="00E07ADA">
        <w:rPr>
          <w:rFonts w:eastAsia="Times New Roman"/>
          <w:szCs w:val="24"/>
          <w:lang w:eastAsia="en-GB"/>
        </w:rPr>
        <w:t xml:space="preserve">he request form details must be </w:t>
      </w:r>
      <w:r>
        <w:rPr>
          <w:rFonts w:eastAsia="Times New Roman"/>
          <w:szCs w:val="24"/>
          <w:lang w:eastAsia="en-GB"/>
        </w:rPr>
        <w:t xml:space="preserve">checked </w:t>
      </w:r>
      <w:r w:rsidR="00E07ADA" w:rsidRPr="00E07ADA">
        <w:rPr>
          <w:rFonts w:eastAsia="Times New Roman"/>
          <w:szCs w:val="24"/>
          <w:lang w:eastAsia="en-GB"/>
        </w:rPr>
        <w:t>against details on the patient’s wristband</w:t>
      </w:r>
      <w:r w:rsidR="00886587">
        <w:rPr>
          <w:rFonts w:eastAsia="Times New Roman"/>
          <w:szCs w:val="24"/>
          <w:lang w:eastAsia="en-GB"/>
        </w:rPr>
        <w:t xml:space="preserve">. If the wristband information is found to be incorrect, the wristband must be removed and a new one generated with the correct information, immediately. </w:t>
      </w:r>
    </w:p>
    <w:p w14:paraId="41CEB7F8" w14:textId="77777777" w:rsidR="00E07ADA" w:rsidRDefault="00681946" w:rsidP="00E07ADA">
      <w:pPr>
        <w:numPr>
          <w:ilvl w:val="0"/>
          <w:numId w:val="7"/>
        </w:numPr>
        <w:jc w:val="both"/>
        <w:rPr>
          <w:rFonts w:eastAsia="Times New Roman"/>
          <w:szCs w:val="24"/>
          <w:lang w:eastAsia="en-GB"/>
        </w:rPr>
      </w:pPr>
      <w:r>
        <w:rPr>
          <w:rFonts w:eastAsia="Times New Roman"/>
          <w:szCs w:val="24"/>
          <w:lang w:eastAsia="en-GB"/>
        </w:rPr>
        <w:t xml:space="preserve">In all instances where it is possible to do so, </w:t>
      </w:r>
      <w:r w:rsidR="0043712F">
        <w:rPr>
          <w:rFonts w:eastAsia="Times New Roman"/>
          <w:szCs w:val="24"/>
          <w:lang w:eastAsia="en-GB"/>
        </w:rPr>
        <w:t>the patient</w:t>
      </w:r>
      <w:r>
        <w:rPr>
          <w:rFonts w:eastAsia="Times New Roman"/>
          <w:szCs w:val="24"/>
          <w:lang w:eastAsia="en-GB"/>
        </w:rPr>
        <w:t xml:space="preserve"> must be</w:t>
      </w:r>
      <w:r w:rsidR="0043712F">
        <w:rPr>
          <w:rFonts w:eastAsia="Times New Roman"/>
          <w:szCs w:val="24"/>
          <w:lang w:eastAsia="en-GB"/>
        </w:rPr>
        <w:t xml:space="preserve"> asked to provide their full name and date of birth verbally</w:t>
      </w:r>
      <w:r>
        <w:rPr>
          <w:rFonts w:eastAsia="Times New Roman"/>
          <w:szCs w:val="24"/>
          <w:lang w:eastAsia="en-GB"/>
        </w:rPr>
        <w:t xml:space="preserve"> and their response compared to the information provided on the request form</w:t>
      </w:r>
      <w:r w:rsidR="0043712F">
        <w:rPr>
          <w:rFonts w:eastAsia="Times New Roman"/>
          <w:szCs w:val="24"/>
          <w:lang w:eastAsia="en-GB"/>
        </w:rPr>
        <w:t xml:space="preserve">. </w:t>
      </w:r>
      <w:r w:rsidR="00886587">
        <w:rPr>
          <w:rFonts w:eastAsia="Times New Roman"/>
          <w:szCs w:val="24"/>
          <w:lang w:eastAsia="en-GB"/>
        </w:rPr>
        <w:t xml:space="preserve">If the patient lacks capacity to provide this information, the patient’s carer must be asked to provide it. </w:t>
      </w:r>
    </w:p>
    <w:p w14:paraId="32747F9C" w14:textId="77777777" w:rsidR="00E07ADA" w:rsidRPr="00E07ADA" w:rsidRDefault="00681946" w:rsidP="00E07ADA">
      <w:pPr>
        <w:numPr>
          <w:ilvl w:val="0"/>
          <w:numId w:val="7"/>
        </w:numPr>
        <w:jc w:val="both"/>
        <w:rPr>
          <w:rFonts w:eastAsia="Times New Roman"/>
          <w:bCs/>
          <w:szCs w:val="24"/>
          <w:lang w:eastAsia="en-GB"/>
        </w:rPr>
      </w:pPr>
      <w:r w:rsidRPr="00E07ADA">
        <w:rPr>
          <w:rFonts w:eastAsia="Times New Roman"/>
          <w:szCs w:val="24"/>
          <w:lang w:eastAsia="en-GB"/>
        </w:rPr>
        <w:t xml:space="preserve">The specimens must be labelled </w:t>
      </w:r>
      <w:r w:rsidRPr="006B590A">
        <w:rPr>
          <w:rFonts w:eastAsia="Times New Roman"/>
          <w:b/>
          <w:bCs/>
          <w:szCs w:val="24"/>
          <w:u w:val="single"/>
          <w:lang w:eastAsia="en-GB"/>
        </w:rPr>
        <w:t>immediately</w:t>
      </w:r>
      <w:r w:rsidRPr="006B590A">
        <w:rPr>
          <w:rFonts w:eastAsia="Times New Roman"/>
          <w:szCs w:val="24"/>
          <w:lang w:eastAsia="en-GB"/>
        </w:rPr>
        <w:t xml:space="preserve"> </w:t>
      </w:r>
      <w:r w:rsidRPr="00E07ADA">
        <w:rPr>
          <w:rFonts w:eastAsia="Times New Roman"/>
          <w:szCs w:val="24"/>
          <w:lang w:eastAsia="en-GB"/>
        </w:rPr>
        <w:t>after being collected at the patient’s side, with information taken from the request form (if ICE labels are not available) and at the point at which the specimens are taken.</w:t>
      </w:r>
    </w:p>
    <w:p w14:paraId="3A504755" w14:textId="77777777" w:rsidR="00E07ADA" w:rsidRPr="00E07ADA" w:rsidRDefault="00681946" w:rsidP="00E07ADA">
      <w:pPr>
        <w:numPr>
          <w:ilvl w:val="0"/>
          <w:numId w:val="7"/>
        </w:numPr>
        <w:jc w:val="both"/>
        <w:rPr>
          <w:rFonts w:eastAsia="Times New Roman"/>
          <w:bCs/>
          <w:szCs w:val="24"/>
          <w:lang w:eastAsia="en-GB"/>
        </w:rPr>
      </w:pPr>
      <w:r w:rsidRPr="00E07ADA">
        <w:rPr>
          <w:rFonts w:eastAsia="Times New Roman"/>
          <w:szCs w:val="24"/>
          <w:lang w:eastAsia="en-GB"/>
        </w:rPr>
        <w:t xml:space="preserve">All specimen containers must be clearly labelled, ideally with ICE labels.  The use of printed addressograph labels is </w:t>
      </w:r>
      <w:r w:rsidR="00C51CA3">
        <w:rPr>
          <w:rFonts w:eastAsia="Times New Roman"/>
          <w:bCs/>
          <w:szCs w:val="24"/>
          <w:lang w:eastAsia="en-GB"/>
        </w:rPr>
        <w:t>NOT</w:t>
      </w:r>
      <w:r w:rsidRPr="00E07ADA">
        <w:rPr>
          <w:rFonts w:eastAsia="Times New Roman"/>
          <w:szCs w:val="24"/>
          <w:lang w:eastAsia="en-GB"/>
        </w:rPr>
        <w:t xml:space="preserve"> permitted and will result in the rejection of the sample, as these do not contain all the requisite information.</w:t>
      </w:r>
    </w:p>
    <w:p w14:paraId="34CD628B" w14:textId="77777777" w:rsidR="00E07ADA" w:rsidRPr="00E07ADA" w:rsidRDefault="00681946" w:rsidP="00E07ADA">
      <w:pPr>
        <w:numPr>
          <w:ilvl w:val="0"/>
          <w:numId w:val="7"/>
        </w:numPr>
        <w:jc w:val="both"/>
        <w:rPr>
          <w:rFonts w:eastAsia="Times New Roman"/>
          <w:bCs/>
          <w:iCs/>
          <w:szCs w:val="24"/>
          <w:lang w:eastAsia="en-GB"/>
        </w:rPr>
      </w:pPr>
      <w:r w:rsidRPr="00E07ADA">
        <w:rPr>
          <w:rFonts w:eastAsia="Times New Roman"/>
          <w:iCs/>
          <w:szCs w:val="24"/>
          <w:lang w:eastAsia="en-GB"/>
        </w:rPr>
        <w:t xml:space="preserve">When ICE-printed labels for specimens are used, they must: </w:t>
      </w:r>
    </w:p>
    <w:p w14:paraId="464A4018" w14:textId="77777777" w:rsidR="00E07ADA" w:rsidRPr="00E07ADA" w:rsidRDefault="00681946" w:rsidP="00E07ADA">
      <w:pPr>
        <w:numPr>
          <w:ilvl w:val="1"/>
          <w:numId w:val="7"/>
        </w:numPr>
        <w:jc w:val="both"/>
        <w:rPr>
          <w:rFonts w:eastAsia="Times New Roman"/>
          <w:bCs/>
          <w:iCs/>
          <w:szCs w:val="24"/>
          <w:lang w:eastAsia="en-GB"/>
        </w:rPr>
      </w:pPr>
      <w:r w:rsidRPr="00E07ADA">
        <w:rPr>
          <w:rFonts w:eastAsia="Times New Roman"/>
          <w:iCs/>
          <w:szCs w:val="24"/>
          <w:lang w:eastAsia="en-GB"/>
        </w:rPr>
        <w:t xml:space="preserve">Be generated before sample collection - taken to the patient prior to phlebotomy  </w:t>
      </w:r>
    </w:p>
    <w:p w14:paraId="2989AB24" w14:textId="77777777" w:rsidR="00E07ADA" w:rsidRPr="00E07ADA" w:rsidRDefault="00681946" w:rsidP="00E07ADA">
      <w:pPr>
        <w:numPr>
          <w:ilvl w:val="1"/>
          <w:numId w:val="7"/>
        </w:numPr>
        <w:jc w:val="both"/>
        <w:rPr>
          <w:rFonts w:eastAsia="Times New Roman"/>
          <w:bCs/>
          <w:iCs/>
          <w:szCs w:val="24"/>
          <w:lang w:eastAsia="en-GB"/>
        </w:rPr>
      </w:pPr>
      <w:r w:rsidRPr="00E07ADA">
        <w:rPr>
          <w:rFonts w:eastAsia="Times New Roman"/>
          <w:iCs/>
          <w:szCs w:val="24"/>
          <w:lang w:eastAsia="en-GB"/>
        </w:rPr>
        <w:t>Be checked against the request form for accuracy</w:t>
      </w:r>
    </w:p>
    <w:p w14:paraId="2177566D" w14:textId="77777777" w:rsidR="00E07ADA" w:rsidRPr="00E07ADA" w:rsidRDefault="00681946" w:rsidP="00E07ADA">
      <w:pPr>
        <w:numPr>
          <w:ilvl w:val="1"/>
          <w:numId w:val="7"/>
        </w:numPr>
        <w:jc w:val="both"/>
        <w:rPr>
          <w:rFonts w:eastAsia="Times New Roman"/>
          <w:bCs/>
          <w:iCs/>
          <w:szCs w:val="24"/>
          <w:lang w:eastAsia="en-GB"/>
        </w:rPr>
      </w:pPr>
      <w:r>
        <w:rPr>
          <w:rFonts w:eastAsia="Times New Roman"/>
          <w:bCs/>
          <w:iCs/>
          <w:szCs w:val="24"/>
          <w:u w:val="single"/>
          <w:lang w:eastAsia="en-GB"/>
        </w:rPr>
        <w:t>NOT</w:t>
      </w:r>
      <w:r w:rsidRPr="00E07ADA">
        <w:rPr>
          <w:rFonts w:eastAsia="Times New Roman"/>
          <w:iCs/>
          <w:szCs w:val="24"/>
          <w:lang w:eastAsia="en-GB"/>
        </w:rPr>
        <w:t xml:space="preserve"> be used to confirm the identity of the patient.  Patient identification must be done from the </w:t>
      </w:r>
      <w:r w:rsidRPr="006B590A">
        <w:rPr>
          <w:rFonts w:eastAsia="Times New Roman"/>
          <w:b/>
          <w:iCs/>
          <w:szCs w:val="24"/>
          <w:u w:val="single"/>
          <w:lang w:eastAsia="en-GB"/>
        </w:rPr>
        <w:t>request form</w:t>
      </w:r>
    </w:p>
    <w:p w14:paraId="7A3B5EF9" w14:textId="77777777" w:rsidR="00E07ADA" w:rsidRPr="00164FAE" w:rsidRDefault="00681946" w:rsidP="00E07ADA">
      <w:pPr>
        <w:numPr>
          <w:ilvl w:val="0"/>
          <w:numId w:val="7"/>
        </w:numPr>
        <w:jc w:val="both"/>
        <w:rPr>
          <w:rFonts w:eastAsia="Times New Roman"/>
          <w:bCs/>
          <w:szCs w:val="24"/>
          <w:lang w:val="en-US" w:eastAsia="en-GB"/>
        </w:rPr>
      </w:pPr>
      <w:r w:rsidRPr="00E07ADA">
        <w:rPr>
          <w:rFonts w:eastAsia="Times New Roman"/>
          <w:szCs w:val="24"/>
          <w:lang w:eastAsia="en-GB"/>
        </w:rPr>
        <w:t>If</w:t>
      </w:r>
      <w:r w:rsidR="00C51CA3">
        <w:rPr>
          <w:rFonts w:eastAsia="Times New Roman"/>
          <w:bCs/>
          <w:szCs w:val="24"/>
          <w:lang w:eastAsia="en-GB"/>
        </w:rPr>
        <w:t xml:space="preserve"> for some reason, the specimen </w:t>
      </w:r>
      <w:r w:rsidRPr="00E07ADA">
        <w:rPr>
          <w:rFonts w:eastAsia="Times New Roman"/>
          <w:szCs w:val="24"/>
          <w:lang w:eastAsia="en-GB"/>
        </w:rPr>
        <w:t>container does not have a label, write on a blank label and attach to the tube/container.</w:t>
      </w:r>
    </w:p>
    <w:p w14:paraId="52B76C52" w14:textId="77777777" w:rsidR="00164FAE" w:rsidRPr="00E07ADA" w:rsidRDefault="00681946" w:rsidP="00E07ADA">
      <w:pPr>
        <w:numPr>
          <w:ilvl w:val="0"/>
          <w:numId w:val="7"/>
        </w:numPr>
        <w:jc w:val="both"/>
        <w:rPr>
          <w:rFonts w:eastAsia="Times New Roman"/>
          <w:bCs/>
          <w:szCs w:val="24"/>
          <w:lang w:val="en-US" w:eastAsia="en-GB"/>
        </w:rPr>
      </w:pPr>
      <w:r>
        <w:rPr>
          <w:rFonts w:eastAsia="Times New Roman"/>
          <w:szCs w:val="24"/>
          <w:lang w:eastAsia="en-GB"/>
        </w:rPr>
        <w:t xml:space="preserve">HIGH RISK SAMPLES – in ALL instances where infection with a hazard group 3 pathogen is either known or suspected (based on clinical risk factors), the procedure detailed in appendix 1 (which includes relevant clinical risk factors) must be followed to ensure the safety of laboratory personnel and avoid HSE-enforceable regulatory action. </w:t>
      </w:r>
    </w:p>
    <w:p w14:paraId="61C354FD" w14:textId="77777777" w:rsidR="00C51CA3" w:rsidRDefault="00C51CA3" w:rsidP="00E07ADA">
      <w:pPr>
        <w:ind w:left="567"/>
        <w:jc w:val="both"/>
        <w:rPr>
          <w:rFonts w:eastAsia="Times New Roman"/>
          <w:bCs/>
          <w:szCs w:val="24"/>
          <w:lang w:val="en-US" w:eastAsia="en-GB"/>
        </w:rPr>
      </w:pPr>
    </w:p>
    <w:p w14:paraId="1DA04787" w14:textId="77777777" w:rsidR="006A2BC0" w:rsidRDefault="006A2BC0" w:rsidP="00E07ADA">
      <w:pPr>
        <w:ind w:left="567"/>
        <w:jc w:val="both"/>
        <w:rPr>
          <w:rFonts w:eastAsia="Times New Roman"/>
          <w:bCs/>
          <w:szCs w:val="24"/>
          <w:lang w:val="en-US" w:eastAsia="en-GB"/>
        </w:rPr>
      </w:pPr>
    </w:p>
    <w:p w14:paraId="28E4C2D0" w14:textId="77777777" w:rsidR="006A2BC0" w:rsidRDefault="006A2BC0" w:rsidP="00E07ADA">
      <w:pPr>
        <w:ind w:left="567"/>
        <w:jc w:val="both"/>
        <w:rPr>
          <w:rFonts w:eastAsia="Times New Roman"/>
          <w:bCs/>
          <w:szCs w:val="24"/>
          <w:lang w:val="en-US" w:eastAsia="en-GB"/>
        </w:rPr>
      </w:pPr>
    </w:p>
    <w:p w14:paraId="6B1264F3" w14:textId="77777777" w:rsidR="006A2BC0" w:rsidRDefault="006A2BC0" w:rsidP="00E07ADA">
      <w:pPr>
        <w:ind w:left="567"/>
        <w:jc w:val="both"/>
        <w:rPr>
          <w:rFonts w:eastAsia="Times New Roman"/>
          <w:bCs/>
          <w:szCs w:val="24"/>
          <w:lang w:val="en-US" w:eastAsia="en-GB"/>
        </w:rPr>
      </w:pPr>
    </w:p>
    <w:p w14:paraId="3BB7B1BE" w14:textId="77777777" w:rsidR="006A2BC0" w:rsidRDefault="006A2BC0" w:rsidP="00E07ADA">
      <w:pPr>
        <w:ind w:left="567"/>
        <w:jc w:val="both"/>
        <w:rPr>
          <w:rFonts w:eastAsia="Times New Roman"/>
          <w:bCs/>
          <w:szCs w:val="24"/>
          <w:lang w:val="en-US" w:eastAsia="en-GB"/>
        </w:rPr>
      </w:pPr>
    </w:p>
    <w:p w14:paraId="112A9C6B" w14:textId="77777777" w:rsidR="006A2BC0" w:rsidRDefault="006A2BC0">
      <w:pPr>
        <w:spacing w:after="200" w:line="276" w:lineRule="auto"/>
        <w:rPr>
          <w:rFonts w:eastAsia="Times New Roman"/>
          <w:bCs/>
          <w:szCs w:val="24"/>
          <w:lang w:val="en-US" w:eastAsia="en-GB"/>
        </w:rPr>
      </w:pPr>
      <w:r>
        <w:rPr>
          <w:rFonts w:eastAsia="Times New Roman"/>
          <w:bCs/>
          <w:szCs w:val="24"/>
          <w:lang w:val="en-US" w:eastAsia="en-GB"/>
        </w:rPr>
        <w:br w:type="page"/>
      </w:r>
    </w:p>
    <w:p w14:paraId="2ABF78E8" w14:textId="77777777" w:rsidR="005F5FE7" w:rsidRDefault="005F5FE7" w:rsidP="006A2BC0">
      <w:pPr>
        <w:jc w:val="both"/>
        <w:rPr>
          <w:rFonts w:eastAsia="Times New Roman"/>
          <w:bCs/>
          <w:szCs w:val="24"/>
          <w:lang w:val="en-US" w:eastAsia="en-GB"/>
        </w:rPr>
      </w:pPr>
    </w:p>
    <w:p w14:paraId="0E8E336D" w14:textId="77777777" w:rsidR="006A2BC0" w:rsidRDefault="006A2BC0" w:rsidP="006A2BC0">
      <w:pPr>
        <w:jc w:val="both"/>
        <w:rPr>
          <w:rFonts w:eastAsia="Times New Roman"/>
          <w:b/>
          <w:bCs/>
          <w:szCs w:val="24"/>
          <w:u w:val="single"/>
          <w:lang w:eastAsia="en-GB"/>
        </w:rPr>
      </w:pPr>
      <w:r w:rsidRPr="006A2BC0">
        <w:rPr>
          <w:rFonts w:eastAsia="Times New Roman"/>
          <w:b/>
          <w:bCs/>
          <w:szCs w:val="24"/>
          <w:u w:val="single"/>
          <w:lang w:eastAsia="en-GB"/>
        </w:rPr>
        <w:t>Blood transfusion / antenatal samples in outpatient clinics and phlebotomy rooms</w:t>
      </w:r>
    </w:p>
    <w:p w14:paraId="00579998" w14:textId="77777777" w:rsidR="006A2BC0" w:rsidRPr="006A2BC0" w:rsidRDefault="006A2BC0" w:rsidP="006A2BC0">
      <w:pPr>
        <w:jc w:val="both"/>
        <w:rPr>
          <w:rFonts w:eastAsia="Times New Roman"/>
          <w:bCs/>
          <w:szCs w:val="24"/>
          <w:lang w:eastAsia="en-GB"/>
        </w:rPr>
      </w:pPr>
    </w:p>
    <w:p w14:paraId="3BAC0A26" w14:textId="77777777" w:rsidR="006A2BC0" w:rsidRPr="006A2BC0" w:rsidRDefault="006A2BC0" w:rsidP="006A2BC0">
      <w:pPr>
        <w:jc w:val="both"/>
        <w:rPr>
          <w:rFonts w:eastAsia="Times New Roman"/>
          <w:bCs/>
          <w:szCs w:val="24"/>
          <w:lang w:eastAsia="en-GB"/>
        </w:rPr>
      </w:pPr>
      <w:r w:rsidRPr="006A2BC0">
        <w:rPr>
          <w:rFonts w:eastAsia="Times New Roman"/>
          <w:bCs/>
          <w:szCs w:val="24"/>
          <w:lang w:eastAsia="en-GB"/>
        </w:rPr>
        <w:t>Patients attending outpatient clinics or phlebotomy rooms for blood transfusion / antenatal samples may not be wearing a LTHT wristband.</w:t>
      </w:r>
    </w:p>
    <w:p w14:paraId="520E3AE8" w14:textId="77777777" w:rsidR="006A2BC0" w:rsidRPr="006A2BC0" w:rsidRDefault="006A2BC0" w:rsidP="006A2BC0">
      <w:pPr>
        <w:jc w:val="both"/>
        <w:rPr>
          <w:rFonts w:eastAsia="Times New Roman"/>
          <w:bCs/>
          <w:szCs w:val="24"/>
          <w:lang w:eastAsia="en-GB"/>
        </w:rPr>
      </w:pPr>
      <w:r w:rsidRPr="006A2BC0">
        <w:rPr>
          <w:rFonts w:eastAsia="Times New Roman"/>
          <w:bCs/>
          <w:szCs w:val="24"/>
          <w:lang w:eastAsia="en-GB"/>
        </w:rPr>
        <w:t>It is the responsibility of the healthcare professional dealing with that patient to positively identify them.</w:t>
      </w:r>
    </w:p>
    <w:p w14:paraId="06F6BC1D" w14:textId="77777777" w:rsidR="006A2BC0" w:rsidRPr="006A2BC0" w:rsidRDefault="006A2BC0" w:rsidP="006A2BC0">
      <w:pPr>
        <w:jc w:val="both"/>
        <w:rPr>
          <w:rFonts w:eastAsia="Times New Roman"/>
          <w:bCs/>
          <w:szCs w:val="24"/>
          <w:lang w:eastAsia="en-GB"/>
        </w:rPr>
      </w:pPr>
    </w:p>
    <w:p w14:paraId="429B523E" w14:textId="77777777" w:rsidR="006A2BC0" w:rsidRPr="006A2BC0" w:rsidRDefault="006A2BC0" w:rsidP="006A2BC0">
      <w:pPr>
        <w:jc w:val="both"/>
        <w:rPr>
          <w:rFonts w:eastAsia="Times New Roman"/>
          <w:bCs/>
          <w:szCs w:val="24"/>
          <w:lang w:eastAsia="en-GB"/>
        </w:rPr>
      </w:pPr>
      <w:r w:rsidRPr="006A2BC0">
        <w:rPr>
          <w:rFonts w:eastAsia="Times New Roman"/>
          <w:bCs/>
          <w:szCs w:val="24"/>
          <w:lang w:eastAsia="en-GB"/>
        </w:rPr>
        <w:t xml:space="preserve">If the patient </w:t>
      </w:r>
      <w:r w:rsidRPr="006A2BC0">
        <w:rPr>
          <w:rFonts w:eastAsia="Times New Roman"/>
          <w:b/>
          <w:bCs/>
          <w:szCs w:val="24"/>
          <w:u w:val="single"/>
          <w:lang w:eastAsia="en-GB"/>
        </w:rPr>
        <w:t>is</w:t>
      </w:r>
      <w:r w:rsidRPr="006A2BC0">
        <w:rPr>
          <w:rFonts w:eastAsia="Times New Roman"/>
          <w:bCs/>
          <w:szCs w:val="24"/>
          <w:lang w:eastAsia="en-GB"/>
        </w:rPr>
        <w:t> wearing a LTHT wristband perform positive patient ID as per Trust policy and label sample as per Safer Transfusion policy using BTTx sample labelling equipment (where available).</w:t>
      </w:r>
    </w:p>
    <w:p w14:paraId="5BAEE6B8" w14:textId="77777777" w:rsidR="006A2BC0" w:rsidRPr="006A2BC0" w:rsidRDefault="006A2BC0" w:rsidP="006A2BC0">
      <w:pPr>
        <w:jc w:val="both"/>
        <w:rPr>
          <w:rFonts w:eastAsia="Times New Roman"/>
          <w:bCs/>
          <w:szCs w:val="24"/>
          <w:lang w:eastAsia="en-GB"/>
        </w:rPr>
      </w:pPr>
    </w:p>
    <w:p w14:paraId="5FD604A6" w14:textId="77777777" w:rsidR="006A2BC0" w:rsidRPr="006A2BC0" w:rsidRDefault="006A2BC0" w:rsidP="006A2BC0">
      <w:pPr>
        <w:jc w:val="both"/>
        <w:rPr>
          <w:rFonts w:eastAsia="Times New Roman"/>
          <w:bCs/>
          <w:szCs w:val="24"/>
          <w:lang w:eastAsia="en-GB"/>
        </w:rPr>
      </w:pPr>
      <w:r w:rsidRPr="006A2BC0">
        <w:rPr>
          <w:rFonts w:eastAsia="Times New Roman"/>
          <w:bCs/>
          <w:szCs w:val="24"/>
          <w:lang w:eastAsia="en-GB"/>
        </w:rPr>
        <w:t xml:space="preserve">If the patient is </w:t>
      </w:r>
      <w:r w:rsidRPr="006A2BC0">
        <w:rPr>
          <w:rFonts w:eastAsia="Times New Roman"/>
          <w:b/>
          <w:bCs/>
          <w:szCs w:val="24"/>
          <w:u w:val="single"/>
          <w:lang w:eastAsia="en-GB"/>
        </w:rPr>
        <w:t>not</w:t>
      </w:r>
      <w:r w:rsidRPr="006A2BC0">
        <w:rPr>
          <w:rFonts w:eastAsia="Times New Roman"/>
          <w:bCs/>
          <w:szCs w:val="24"/>
          <w:lang w:eastAsia="en-GB"/>
        </w:rPr>
        <w:t xml:space="preserve"> wearing a LTHT wristband then perform positive patient ID as per Trust policy and handwrite the sample as per Safer Transfusion policy. </w:t>
      </w:r>
      <w:r w:rsidRPr="006A2BC0">
        <w:rPr>
          <w:rFonts w:eastAsia="Times New Roman"/>
          <w:b/>
          <w:bCs/>
          <w:szCs w:val="24"/>
          <w:lang w:eastAsia="en-GB"/>
        </w:rPr>
        <w:t>See flowchart below</w:t>
      </w:r>
      <w:r w:rsidRPr="006A2BC0">
        <w:rPr>
          <w:rFonts w:eastAsia="Times New Roman"/>
          <w:bCs/>
          <w:szCs w:val="24"/>
          <w:lang w:eastAsia="en-GB"/>
        </w:rPr>
        <w:t>.</w:t>
      </w:r>
    </w:p>
    <w:p w14:paraId="307D2C0C" w14:textId="77777777" w:rsidR="006A2BC0" w:rsidRPr="006A2BC0" w:rsidRDefault="006A2BC0" w:rsidP="006A2BC0">
      <w:pPr>
        <w:jc w:val="both"/>
        <w:rPr>
          <w:rFonts w:eastAsia="Times New Roman"/>
          <w:bCs/>
          <w:szCs w:val="24"/>
          <w:lang w:eastAsia="en-GB"/>
        </w:rPr>
      </w:pPr>
    </w:p>
    <w:p w14:paraId="4D0F96BC" w14:textId="77777777" w:rsidR="006A2BC0" w:rsidRPr="006A2BC0" w:rsidRDefault="006A2BC0" w:rsidP="006A2BC0">
      <w:pPr>
        <w:numPr>
          <w:ilvl w:val="0"/>
          <w:numId w:val="27"/>
        </w:numPr>
        <w:jc w:val="both"/>
        <w:rPr>
          <w:rFonts w:eastAsia="Times New Roman"/>
          <w:bCs/>
          <w:szCs w:val="24"/>
          <w:lang w:eastAsia="en-GB"/>
        </w:rPr>
      </w:pPr>
      <w:r w:rsidRPr="006A2BC0">
        <w:rPr>
          <w:rFonts w:eastAsia="Times New Roman"/>
          <w:bCs/>
          <w:szCs w:val="24"/>
          <w:lang w:eastAsia="en-GB"/>
        </w:rPr>
        <w:t xml:space="preserve">The patient must be asked to state their full name and date of birth. This must then be checked against the accompanying documentation e.g., completed blood transfusion / antenatal sample request </w:t>
      </w:r>
      <w:r w:rsidRPr="006A2BC0">
        <w:rPr>
          <w:rFonts w:eastAsia="Times New Roman"/>
          <w:bCs/>
          <w:szCs w:val="24"/>
          <w:lang w:eastAsia="en-GB"/>
        </w:rPr>
        <w:t> </w:t>
      </w:r>
      <w:r w:rsidRPr="006A2BC0">
        <w:rPr>
          <w:rFonts w:eastAsia="Times New Roman"/>
          <w:bCs/>
          <w:szCs w:val="24"/>
          <w:lang w:eastAsia="en-GB"/>
        </w:rPr>
        <w:t>forms.</w:t>
      </w:r>
    </w:p>
    <w:p w14:paraId="6A1683FC" w14:textId="77777777" w:rsidR="006A2BC0" w:rsidRPr="006A2BC0" w:rsidRDefault="006A2BC0" w:rsidP="006A2BC0">
      <w:pPr>
        <w:numPr>
          <w:ilvl w:val="0"/>
          <w:numId w:val="27"/>
        </w:numPr>
        <w:jc w:val="both"/>
        <w:rPr>
          <w:rFonts w:eastAsia="Times New Roman"/>
          <w:bCs/>
          <w:szCs w:val="24"/>
          <w:lang w:eastAsia="en-GB"/>
        </w:rPr>
      </w:pPr>
      <w:r w:rsidRPr="006A2BC0">
        <w:rPr>
          <w:rFonts w:eastAsia="Times New Roman"/>
          <w:bCs/>
          <w:szCs w:val="24"/>
          <w:lang w:eastAsia="en-GB"/>
        </w:rPr>
        <w:t>The request form should be checked with the patient to ensure that the details are correct e.g., name spelled correctly.</w:t>
      </w:r>
    </w:p>
    <w:p w14:paraId="7CD244A4" w14:textId="77777777" w:rsidR="006A2BC0" w:rsidRPr="006A2BC0" w:rsidRDefault="006A2BC0" w:rsidP="006A2BC0">
      <w:pPr>
        <w:numPr>
          <w:ilvl w:val="0"/>
          <w:numId w:val="27"/>
        </w:numPr>
        <w:jc w:val="both"/>
        <w:rPr>
          <w:rFonts w:eastAsia="Times New Roman"/>
          <w:bCs/>
          <w:szCs w:val="24"/>
          <w:lang w:eastAsia="en-GB"/>
        </w:rPr>
      </w:pPr>
      <w:r w:rsidRPr="006A2BC0">
        <w:rPr>
          <w:rFonts w:eastAsia="Times New Roman"/>
          <w:bCs/>
          <w:szCs w:val="24"/>
          <w:lang w:eastAsia="en-GB"/>
        </w:rPr>
        <w:t>If the details on the request form are incorrect, please refer patient to contact the requesting practitioner e.g., their hospital team or G.P</w:t>
      </w:r>
    </w:p>
    <w:p w14:paraId="29A04F93" w14:textId="77777777" w:rsidR="006A2BC0" w:rsidRPr="006A2BC0" w:rsidRDefault="006A2BC0" w:rsidP="006A2BC0">
      <w:pPr>
        <w:numPr>
          <w:ilvl w:val="0"/>
          <w:numId w:val="27"/>
        </w:numPr>
        <w:jc w:val="both"/>
        <w:rPr>
          <w:rFonts w:eastAsia="Times New Roman"/>
          <w:bCs/>
          <w:szCs w:val="24"/>
          <w:lang w:eastAsia="en-GB"/>
        </w:rPr>
      </w:pPr>
      <w:r w:rsidRPr="006A2BC0">
        <w:rPr>
          <w:rFonts w:eastAsia="Times New Roman"/>
          <w:bCs/>
          <w:szCs w:val="24"/>
          <w:lang w:eastAsia="en-GB"/>
        </w:rPr>
        <w:t>The unique patient ID number (NHS, PAS) on the sample request form must be checked for accuracy against the patients PPM+ or ICE record.</w:t>
      </w:r>
    </w:p>
    <w:p w14:paraId="061987F5" w14:textId="77777777" w:rsidR="006A2BC0" w:rsidRPr="006A2BC0" w:rsidRDefault="006A2BC0" w:rsidP="006A2BC0">
      <w:pPr>
        <w:numPr>
          <w:ilvl w:val="0"/>
          <w:numId w:val="27"/>
        </w:numPr>
        <w:jc w:val="both"/>
        <w:rPr>
          <w:rFonts w:eastAsia="Times New Roman"/>
          <w:bCs/>
          <w:szCs w:val="24"/>
          <w:lang w:eastAsia="en-GB"/>
        </w:rPr>
      </w:pPr>
      <w:r w:rsidRPr="006A2BC0">
        <w:rPr>
          <w:rFonts w:eastAsia="Times New Roman"/>
          <w:bCs/>
          <w:szCs w:val="24"/>
          <w:lang w:eastAsia="en-GB"/>
        </w:rPr>
        <w:t>Once the identity of the patient is confirmed obtain the blood sample.</w:t>
      </w:r>
    </w:p>
    <w:p w14:paraId="1C817568" w14:textId="77777777" w:rsidR="006A2BC0" w:rsidRPr="006A2BC0" w:rsidRDefault="006A2BC0" w:rsidP="006A2BC0">
      <w:pPr>
        <w:numPr>
          <w:ilvl w:val="0"/>
          <w:numId w:val="27"/>
        </w:numPr>
        <w:jc w:val="both"/>
        <w:rPr>
          <w:rFonts w:eastAsia="Times New Roman"/>
          <w:bCs/>
          <w:szCs w:val="24"/>
          <w:lang w:eastAsia="en-GB"/>
        </w:rPr>
      </w:pPr>
      <w:r w:rsidRPr="006A2BC0">
        <w:rPr>
          <w:rFonts w:eastAsia="Times New Roman"/>
          <w:bCs/>
          <w:szCs w:val="24"/>
          <w:lang w:eastAsia="en-GB"/>
        </w:rPr>
        <w:t>Samples must be labelled by the same trained practitioner that confirms the patient details and takes the sample.</w:t>
      </w:r>
    </w:p>
    <w:p w14:paraId="2D81E17C" w14:textId="77777777" w:rsidR="006A2BC0" w:rsidRPr="006A2BC0" w:rsidRDefault="006A2BC0" w:rsidP="006A2BC0">
      <w:pPr>
        <w:numPr>
          <w:ilvl w:val="0"/>
          <w:numId w:val="27"/>
        </w:numPr>
        <w:jc w:val="both"/>
        <w:rPr>
          <w:rFonts w:eastAsia="Times New Roman"/>
          <w:bCs/>
          <w:szCs w:val="24"/>
          <w:lang w:eastAsia="en-GB"/>
        </w:rPr>
      </w:pPr>
      <w:r w:rsidRPr="006A2BC0">
        <w:rPr>
          <w:rFonts w:eastAsia="Times New Roman"/>
          <w:bCs/>
          <w:szCs w:val="24"/>
          <w:lang w:eastAsia="en-GB"/>
        </w:rPr>
        <w:t xml:space="preserve">Staff responsible for taking and labelling the transfusion sample must adhere to the Safer Transfusion Policy and ensure that the sample is labelled at the </w:t>
      </w:r>
      <w:proofErr w:type="gramStart"/>
      <w:r w:rsidRPr="006A2BC0">
        <w:rPr>
          <w:rFonts w:eastAsia="Times New Roman"/>
          <w:bCs/>
          <w:szCs w:val="24"/>
          <w:lang w:eastAsia="en-GB"/>
        </w:rPr>
        <w:t>patients</w:t>
      </w:r>
      <w:proofErr w:type="gramEnd"/>
      <w:r w:rsidRPr="006A2BC0">
        <w:rPr>
          <w:rFonts w:eastAsia="Times New Roman"/>
          <w:bCs/>
          <w:szCs w:val="24"/>
          <w:lang w:eastAsia="en-GB"/>
        </w:rPr>
        <w:t xml:space="preserve"> side. Patients must remain present until the sample is labelled and secured in the clear bag attached to the request form.</w:t>
      </w:r>
    </w:p>
    <w:p w14:paraId="6AB42F8E" w14:textId="77777777" w:rsidR="006A2BC0" w:rsidRPr="006A2BC0" w:rsidRDefault="006A2BC0" w:rsidP="006A2BC0">
      <w:pPr>
        <w:numPr>
          <w:ilvl w:val="0"/>
          <w:numId w:val="27"/>
        </w:numPr>
        <w:jc w:val="both"/>
        <w:rPr>
          <w:rFonts w:eastAsia="Times New Roman"/>
          <w:bCs/>
          <w:szCs w:val="24"/>
          <w:lang w:eastAsia="en-GB"/>
        </w:rPr>
      </w:pPr>
      <w:r w:rsidRPr="006A2BC0">
        <w:rPr>
          <w:rFonts w:eastAsia="Times New Roman"/>
          <w:bCs/>
          <w:szCs w:val="24"/>
          <w:lang w:eastAsia="en-GB"/>
        </w:rPr>
        <w:t>Handwritten sample tubes must be labelled with Full name, DOB, unique patient ID number (NHS, PAS). Handwritten samples must also include date and time collected, and the signature/initials of person collecting the sample.</w:t>
      </w:r>
    </w:p>
    <w:p w14:paraId="1D914ECD" w14:textId="77777777" w:rsidR="006A2BC0" w:rsidRDefault="006A2BC0" w:rsidP="006A2BC0">
      <w:pPr>
        <w:numPr>
          <w:ilvl w:val="0"/>
          <w:numId w:val="27"/>
        </w:numPr>
        <w:jc w:val="both"/>
        <w:rPr>
          <w:rFonts w:eastAsia="Times New Roman"/>
          <w:bCs/>
          <w:szCs w:val="24"/>
          <w:lang w:eastAsia="en-GB"/>
        </w:rPr>
      </w:pPr>
      <w:r w:rsidRPr="006A2BC0">
        <w:rPr>
          <w:rFonts w:eastAsia="Times New Roman"/>
          <w:bCs/>
          <w:szCs w:val="24"/>
          <w:lang w:eastAsia="en-GB"/>
        </w:rPr>
        <w:t>For all handwritten samples the request form must include the printed name and signature of the person taking responsibility for collecting the sample</w:t>
      </w:r>
    </w:p>
    <w:p w14:paraId="6A88DDBF" w14:textId="77777777" w:rsidR="006A2BC0" w:rsidRPr="006A2BC0" w:rsidRDefault="006A2BC0" w:rsidP="006A2BC0">
      <w:pPr>
        <w:ind w:left="720"/>
        <w:jc w:val="both"/>
        <w:rPr>
          <w:rFonts w:eastAsia="Times New Roman"/>
          <w:bCs/>
          <w:szCs w:val="24"/>
          <w:lang w:eastAsia="en-GB"/>
        </w:rPr>
      </w:pPr>
    </w:p>
    <w:p w14:paraId="1FAFC8F9" w14:textId="77777777" w:rsidR="005F5FE7" w:rsidRDefault="005F5FE7" w:rsidP="00E07ADA">
      <w:pPr>
        <w:ind w:left="567"/>
        <w:jc w:val="both"/>
        <w:rPr>
          <w:rFonts w:eastAsia="Times New Roman"/>
          <w:bCs/>
          <w:szCs w:val="24"/>
          <w:lang w:val="en-US" w:eastAsia="en-GB"/>
        </w:rPr>
      </w:pPr>
    </w:p>
    <w:p w14:paraId="35BDB11B" w14:textId="77777777" w:rsidR="006A2BC0" w:rsidRDefault="006A2BC0" w:rsidP="00E07ADA">
      <w:pPr>
        <w:ind w:left="567"/>
        <w:jc w:val="both"/>
        <w:rPr>
          <w:rFonts w:eastAsia="Times New Roman"/>
          <w:bCs/>
          <w:szCs w:val="24"/>
          <w:lang w:val="en-US" w:eastAsia="en-GB"/>
        </w:rPr>
      </w:pPr>
    </w:p>
    <w:p w14:paraId="49401893" w14:textId="77777777" w:rsidR="006A2BC0" w:rsidRDefault="006A2BC0" w:rsidP="00E07ADA">
      <w:pPr>
        <w:ind w:left="567"/>
        <w:jc w:val="both"/>
        <w:rPr>
          <w:rFonts w:eastAsia="Times New Roman"/>
          <w:bCs/>
          <w:szCs w:val="24"/>
          <w:lang w:val="en-US" w:eastAsia="en-GB"/>
        </w:rPr>
      </w:pPr>
    </w:p>
    <w:p w14:paraId="3AFB88FC" w14:textId="77777777" w:rsidR="006A2BC0" w:rsidRDefault="006A2BC0" w:rsidP="00E07ADA">
      <w:pPr>
        <w:ind w:left="567"/>
        <w:jc w:val="both"/>
        <w:rPr>
          <w:rFonts w:eastAsia="Times New Roman"/>
          <w:bCs/>
          <w:szCs w:val="24"/>
          <w:lang w:val="en-US" w:eastAsia="en-GB"/>
        </w:rPr>
      </w:pPr>
    </w:p>
    <w:p w14:paraId="5EC2ED42" w14:textId="77777777" w:rsidR="006A2BC0" w:rsidRDefault="006A2BC0" w:rsidP="00E07ADA">
      <w:pPr>
        <w:ind w:left="567"/>
        <w:jc w:val="both"/>
        <w:rPr>
          <w:rFonts w:eastAsia="Times New Roman"/>
          <w:bCs/>
          <w:szCs w:val="24"/>
          <w:lang w:val="en-US" w:eastAsia="en-GB"/>
        </w:rPr>
      </w:pPr>
    </w:p>
    <w:p w14:paraId="7714E247" w14:textId="77777777" w:rsidR="006A2BC0" w:rsidRDefault="006A2BC0" w:rsidP="00E07ADA">
      <w:pPr>
        <w:ind w:left="567"/>
        <w:jc w:val="both"/>
        <w:rPr>
          <w:rFonts w:eastAsia="Times New Roman"/>
          <w:bCs/>
          <w:szCs w:val="24"/>
          <w:lang w:val="en-US" w:eastAsia="en-GB"/>
        </w:rPr>
      </w:pPr>
    </w:p>
    <w:p w14:paraId="7739ADCF" w14:textId="77777777" w:rsidR="006A2BC0" w:rsidRDefault="006A2BC0" w:rsidP="00E07ADA">
      <w:pPr>
        <w:ind w:left="567"/>
        <w:jc w:val="both"/>
        <w:rPr>
          <w:rFonts w:eastAsia="Times New Roman"/>
          <w:bCs/>
          <w:szCs w:val="24"/>
          <w:lang w:val="en-US" w:eastAsia="en-GB"/>
        </w:rPr>
      </w:pPr>
    </w:p>
    <w:p w14:paraId="7ACDCD51" w14:textId="77777777" w:rsidR="006A2BC0" w:rsidRDefault="006A2BC0" w:rsidP="00E07ADA">
      <w:pPr>
        <w:ind w:left="567"/>
        <w:jc w:val="both"/>
        <w:rPr>
          <w:rFonts w:eastAsia="Times New Roman"/>
          <w:bCs/>
          <w:szCs w:val="24"/>
          <w:lang w:val="en-US" w:eastAsia="en-GB"/>
        </w:rPr>
      </w:pPr>
    </w:p>
    <w:p w14:paraId="444A84A7" w14:textId="77777777" w:rsidR="006A2BC0" w:rsidRDefault="006A2BC0" w:rsidP="00E07ADA">
      <w:pPr>
        <w:ind w:left="567"/>
        <w:jc w:val="both"/>
        <w:rPr>
          <w:rFonts w:eastAsia="Times New Roman"/>
          <w:bCs/>
          <w:szCs w:val="24"/>
          <w:lang w:val="en-US" w:eastAsia="en-GB"/>
        </w:rPr>
      </w:pPr>
    </w:p>
    <w:p w14:paraId="79CFC79E" w14:textId="77777777" w:rsidR="006A2BC0" w:rsidRDefault="006A2BC0" w:rsidP="00E07ADA">
      <w:pPr>
        <w:ind w:left="567"/>
        <w:jc w:val="both"/>
        <w:rPr>
          <w:rFonts w:eastAsia="Times New Roman"/>
          <w:bCs/>
          <w:szCs w:val="24"/>
          <w:lang w:val="en-US" w:eastAsia="en-GB"/>
        </w:rPr>
      </w:pPr>
    </w:p>
    <w:p w14:paraId="3329E725" w14:textId="77777777" w:rsidR="006A2BC0" w:rsidRDefault="006A2BC0" w:rsidP="006A2BC0">
      <w:pPr>
        <w:spacing w:after="200" w:line="276" w:lineRule="auto"/>
        <w:rPr>
          <w:rFonts w:eastAsia="Times New Roman"/>
          <w:bCs/>
          <w:szCs w:val="24"/>
          <w:lang w:val="en-US" w:eastAsia="en-GB"/>
        </w:rPr>
      </w:pPr>
      <w:r>
        <w:rPr>
          <w:rFonts w:eastAsia="Times New Roman"/>
          <w:bCs/>
          <w:szCs w:val="24"/>
          <w:lang w:val="en-US" w:eastAsia="en-GB"/>
        </w:rPr>
        <w:br w:type="page"/>
      </w:r>
    </w:p>
    <w:p w14:paraId="69953BE6" w14:textId="77777777" w:rsidR="00E07ADA" w:rsidRPr="00F76048" w:rsidRDefault="00681946" w:rsidP="00F76048">
      <w:pPr>
        <w:pStyle w:val="Heading2"/>
        <w:rPr>
          <w:rFonts w:ascii="Arial" w:eastAsia="Times New Roman" w:hAnsi="Arial" w:cs="Arial"/>
          <w:b/>
          <w:color w:val="3E80C4"/>
          <w:lang w:eastAsia="en-GB"/>
        </w:rPr>
      </w:pPr>
      <w:bookmarkStart w:id="12" w:name="_Toc130203370"/>
      <w:bookmarkStart w:id="13" w:name="_Toc206491792"/>
      <w:r>
        <w:rPr>
          <w:rFonts w:ascii="Arial" w:eastAsia="Times New Roman" w:hAnsi="Arial" w:cs="Arial"/>
          <w:b/>
          <w:color w:val="3E80C4"/>
          <w:lang w:eastAsia="en-GB"/>
        </w:rPr>
        <w:lastRenderedPageBreak/>
        <w:t>6</w:t>
      </w:r>
      <w:r w:rsidRPr="00F76048">
        <w:rPr>
          <w:rFonts w:ascii="Arial" w:eastAsia="Times New Roman" w:hAnsi="Arial" w:cs="Arial"/>
          <w:b/>
          <w:color w:val="3E80C4"/>
          <w:lang w:eastAsia="en-GB"/>
        </w:rPr>
        <w:t>.3</w:t>
      </w:r>
      <w:r w:rsidRPr="00F76048">
        <w:rPr>
          <w:rFonts w:ascii="Arial" w:eastAsia="Times New Roman" w:hAnsi="Arial" w:cs="Arial"/>
          <w:b/>
          <w:color w:val="3E80C4"/>
          <w:lang w:eastAsia="en-GB"/>
        </w:rPr>
        <w:tab/>
        <w:t>Labelling standards</w:t>
      </w:r>
      <w:bookmarkEnd w:id="12"/>
      <w:bookmarkEnd w:id="13"/>
    </w:p>
    <w:p w14:paraId="1D27CF02" w14:textId="77777777" w:rsidR="00E07ADA" w:rsidRPr="00E07ADA" w:rsidRDefault="00E07ADA" w:rsidP="00E07ADA">
      <w:pPr>
        <w:jc w:val="both"/>
        <w:rPr>
          <w:rFonts w:eastAsia="Times New Roman"/>
          <w:bCs/>
          <w:sz w:val="16"/>
          <w:szCs w:val="16"/>
          <w:lang w:eastAsia="en-GB"/>
        </w:rPr>
      </w:pPr>
    </w:p>
    <w:p w14:paraId="1B3D3B26" w14:textId="77777777" w:rsidR="00E07ADA" w:rsidRPr="00E07ADA" w:rsidRDefault="00681946" w:rsidP="00E07ADA">
      <w:pPr>
        <w:jc w:val="both"/>
        <w:rPr>
          <w:rFonts w:eastAsia="Times New Roman"/>
          <w:b/>
          <w:bCs/>
          <w:color w:val="FF0000"/>
          <w:szCs w:val="24"/>
          <w:u w:val="single"/>
          <w:lang w:eastAsia="en-GB"/>
        </w:rPr>
      </w:pPr>
      <w:r w:rsidRPr="00E07ADA">
        <w:rPr>
          <w:rFonts w:eastAsia="Times New Roman"/>
          <w:szCs w:val="24"/>
          <w:lang w:eastAsia="en-GB"/>
        </w:rPr>
        <w:t xml:space="preserve">Completion of the following fields is mandatory, and where information is missing or illegible the </w:t>
      </w:r>
      <w:r w:rsidRPr="006B590A">
        <w:rPr>
          <w:rFonts w:eastAsia="Times New Roman"/>
          <w:szCs w:val="24"/>
          <w:u w:val="single"/>
          <w:lang w:eastAsia="en-GB"/>
        </w:rPr>
        <w:t>request will be rejected</w:t>
      </w:r>
      <w:r w:rsidRPr="00E07ADA">
        <w:rPr>
          <w:rFonts w:eastAsia="Times New Roman"/>
          <w:b/>
          <w:color w:val="FF0000"/>
          <w:szCs w:val="24"/>
          <w:u w:val="single"/>
          <w:lang w:eastAsia="en-GB"/>
        </w:rPr>
        <w:t>.</w:t>
      </w:r>
    </w:p>
    <w:p w14:paraId="1712D5DB" w14:textId="77777777" w:rsidR="00E07ADA" w:rsidRPr="00E07ADA" w:rsidRDefault="00E07ADA" w:rsidP="00E07ADA">
      <w:pPr>
        <w:jc w:val="both"/>
        <w:rPr>
          <w:rFonts w:eastAsia="Times New Roman"/>
          <w:bCs/>
          <w:color w:val="FF0000"/>
          <w:szCs w:val="24"/>
          <w:u w:val="single"/>
          <w:lang w:eastAsia="en-GB"/>
        </w:rPr>
      </w:pPr>
    </w:p>
    <w:p w14:paraId="48A2FD1D" w14:textId="77777777" w:rsidR="00E07ADA" w:rsidRPr="00E07ADA" w:rsidRDefault="00681946" w:rsidP="00E07ADA">
      <w:pPr>
        <w:jc w:val="both"/>
        <w:rPr>
          <w:rFonts w:eastAsia="Times New Roman"/>
          <w:bCs/>
          <w:szCs w:val="24"/>
          <w:lang w:eastAsia="en-GB"/>
        </w:rPr>
      </w:pPr>
      <w:r w:rsidRPr="00E07ADA">
        <w:rPr>
          <w:rFonts w:eastAsia="Times New Roman"/>
          <w:szCs w:val="24"/>
          <w:lang w:eastAsia="en-GB"/>
        </w:rPr>
        <w:t xml:space="preserve">The </w:t>
      </w:r>
      <w:r w:rsidRPr="00E07ADA">
        <w:rPr>
          <w:rFonts w:eastAsia="Times New Roman"/>
          <w:b/>
          <w:color w:val="0000CC"/>
          <w:szCs w:val="24"/>
          <w:lang w:eastAsia="en-GB"/>
        </w:rPr>
        <w:t>REQUEST FORM</w:t>
      </w:r>
      <w:r w:rsidRPr="00E07ADA">
        <w:rPr>
          <w:rFonts w:eastAsia="Times New Roman"/>
          <w:szCs w:val="24"/>
          <w:lang w:eastAsia="en-GB"/>
        </w:rPr>
        <w:t xml:space="preserve"> </w:t>
      </w:r>
      <w:r w:rsidRPr="00E07ADA">
        <w:rPr>
          <w:rFonts w:eastAsia="Times New Roman"/>
          <w:b/>
          <w:color w:val="FF0000"/>
          <w:szCs w:val="24"/>
          <w:u w:val="single"/>
          <w:lang w:eastAsia="en-GB"/>
        </w:rPr>
        <w:t xml:space="preserve">must </w:t>
      </w:r>
      <w:r w:rsidRPr="00E07ADA">
        <w:rPr>
          <w:rFonts w:eastAsia="Times New Roman"/>
          <w:szCs w:val="24"/>
          <w:lang w:eastAsia="en-GB"/>
        </w:rPr>
        <w:t>contain the following:</w:t>
      </w:r>
    </w:p>
    <w:tbl>
      <w:tblPr>
        <w:tblW w:w="9645" w:type="dxa"/>
        <w:tblInd w:w="-103" w:type="dxa"/>
        <w:tblLayout w:type="fixed"/>
        <w:tblCellMar>
          <w:left w:w="0" w:type="dxa"/>
          <w:right w:w="0" w:type="dxa"/>
        </w:tblCellMar>
        <w:tblLook w:val="0000" w:firstRow="0" w:lastRow="0" w:firstColumn="0" w:lastColumn="0" w:noHBand="0" w:noVBand="0"/>
      </w:tblPr>
      <w:tblGrid>
        <w:gridCol w:w="9645"/>
      </w:tblGrid>
      <w:tr w:rsidR="000A09D7" w14:paraId="1BFE3544" w14:textId="77777777" w:rsidTr="00144BB2">
        <w:trPr>
          <w:cantSplit/>
        </w:trPr>
        <w:tc>
          <w:tcPr>
            <w:tcW w:w="9645" w:type="dxa"/>
            <w:tcBorders>
              <w:top w:val="single" w:sz="4" w:space="0" w:color="000000"/>
              <w:left w:val="single" w:sz="4" w:space="0" w:color="000000"/>
              <w:bottom w:val="single" w:sz="4" w:space="0" w:color="000000"/>
              <w:right w:val="single" w:sz="4" w:space="0" w:color="000000"/>
            </w:tcBorders>
          </w:tcPr>
          <w:p w14:paraId="2FD5111C" w14:textId="77777777" w:rsidR="00E07ADA" w:rsidRPr="00E07ADA" w:rsidRDefault="00681946" w:rsidP="00E07ADA">
            <w:pPr>
              <w:autoSpaceDE w:val="0"/>
              <w:autoSpaceDN w:val="0"/>
              <w:adjustRightInd w:val="0"/>
              <w:jc w:val="center"/>
              <w:rPr>
                <w:rFonts w:eastAsia="Times New Roman"/>
                <w:b/>
                <w:color w:val="000000"/>
                <w:szCs w:val="24"/>
                <w:lang w:eastAsia="en-GB"/>
              </w:rPr>
            </w:pPr>
            <w:r w:rsidRPr="00E07ADA">
              <w:rPr>
                <w:rFonts w:eastAsia="Times New Roman"/>
                <w:b/>
                <w:color w:val="FF0000"/>
                <w:szCs w:val="24"/>
                <w:lang w:eastAsia="en-GB"/>
              </w:rPr>
              <w:t>ALL Patients</w:t>
            </w:r>
          </w:p>
        </w:tc>
      </w:tr>
      <w:tr w:rsidR="000A09D7" w14:paraId="4530393C" w14:textId="77777777" w:rsidTr="00144BB2">
        <w:trPr>
          <w:cantSplit/>
        </w:trPr>
        <w:tc>
          <w:tcPr>
            <w:tcW w:w="9645" w:type="dxa"/>
            <w:tcBorders>
              <w:top w:val="single" w:sz="4" w:space="0" w:color="000000"/>
              <w:left w:val="single" w:sz="4" w:space="0" w:color="000000"/>
              <w:bottom w:val="single" w:sz="4" w:space="0" w:color="000000"/>
              <w:right w:val="single" w:sz="4" w:space="0" w:color="000000"/>
            </w:tcBorders>
          </w:tcPr>
          <w:p w14:paraId="024E403B" w14:textId="77777777" w:rsidR="00E07ADA" w:rsidRPr="00E07ADA" w:rsidRDefault="00681946" w:rsidP="00E07ADA">
            <w:pPr>
              <w:numPr>
                <w:ilvl w:val="0"/>
                <w:numId w:val="8"/>
              </w:numPr>
              <w:tabs>
                <w:tab w:val="num" w:pos="482"/>
              </w:tabs>
              <w:rPr>
                <w:rFonts w:eastAsia="Times New Roman"/>
                <w:bCs/>
                <w:sz w:val="22"/>
                <w:szCs w:val="22"/>
                <w:lang w:eastAsia="en-GB"/>
              </w:rPr>
            </w:pPr>
            <w:r w:rsidRPr="00E07ADA">
              <w:rPr>
                <w:rFonts w:eastAsia="Times New Roman"/>
                <w:b/>
                <w:sz w:val="22"/>
                <w:szCs w:val="22"/>
                <w:lang w:eastAsia="en-GB"/>
              </w:rPr>
              <w:t xml:space="preserve">    Forename &amp; Surname</w:t>
            </w:r>
            <w:r w:rsidRPr="00E07ADA">
              <w:rPr>
                <w:rFonts w:eastAsia="Times New Roman"/>
                <w:sz w:val="22"/>
                <w:szCs w:val="22"/>
                <w:lang w:eastAsia="en-GB"/>
              </w:rPr>
              <w:t xml:space="preserve"> in full, initials are not permitted</w:t>
            </w:r>
          </w:p>
          <w:p w14:paraId="0F02D8B3" w14:textId="77777777" w:rsidR="00E07ADA" w:rsidRPr="00E07ADA" w:rsidRDefault="00681946" w:rsidP="00E07ADA">
            <w:pPr>
              <w:numPr>
                <w:ilvl w:val="0"/>
                <w:numId w:val="8"/>
              </w:numPr>
              <w:tabs>
                <w:tab w:val="num" w:pos="482"/>
              </w:tabs>
              <w:rPr>
                <w:rFonts w:eastAsia="Times New Roman"/>
                <w:b/>
                <w:bCs/>
                <w:sz w:val="22"/>
                <w:szCs w:val="22"/>
                <w:lang w:eastAsia="en-GB"/>
              </w:rPr>
            </w:pPr>
            <w:r w:rsidRPr="00E07ADA">
              <w:rPr>
                <w:rFonts w:eastAsia="Times New Roman"/>
                <w:b/>
                <w:sz w:val="22"/>
                <w:szCs w:val="22"/>
                <w:lang w:eastAsia="en-GB"/>
              </w:rPr>
              <w:t>Date of Birth (DoB)</w:t>
            </w:r>
          </w:p>
          <w:p w14:paraId="7B400685" w14:textId="77777777" w:rsidR="00E07ADA" w:rsidRPr="00E07ADA" w:rsidRDefault="00681946" w:rsidP="00E07ADA">
            <w:pPr>
              <w:numPr>
                <w:ilvl w:val="0"/>
                <w:numId w:val="8"/>
              </w:numPr>
              <w:tabs>
                <w:tab w:val="num" w:pos="482"/>
              </w:tabs>
              <w:rPr>
                <w:rFonts w:eastAsia="Times New Roman"/>
                <w:b/>
                <w:bCs/>
                <w:sz w:val="22"/>
                <w:szCs w:val="22"/>
                <w:lang w:eastAsia="en-GB"/>
              </w:rPr>
            </w:pPr>
            <w:r w:rsidRPr="00E07ADA">
              <w:rPr>
                <w:rFonts w:eastAsia="Times New Roman"/>
                <w:b/>
                <w:sz w:val="22"/>
                <w:szCs w:val="22"/>
                <w:lang w:eastAsia="en-GB"/>
              </w:rPr>
              <w:t>Any one of the following: PAS Number</w:t>
            </w:r>
            <w:r w:rsidRPr="00C51CA3">
              <w:rPr>
                <w:rFonts w:eastAsia="Times New Roman"/>
                <w:b/>
                <w:color w:val="FF0000"/>
                <w:sz w:val="28"/>
                <w:szCs w:val="28"/>
                <w:lang w:eastAsia="en-GB"/>
              </w:rPr>
              <w:t>*</w:t>
            </w:r>
            <w:r w:rsidRPr="00C51CA3">
              <w:rPr>
                <w:rFonts w:eastAsia="Times New Roman"/>
                <w:b/>
                <w:color w:val="FF0000"/>
                <w:szCs w:val="24"/>
                <w:lang w:eastAsia="en-GB"/>
              </w:rPr>
              <w:t xml:space="preserve"> </w:t>
            </w:r>
            <w:r w:rsidRPr="00E07ADA">
              <w:rPr>
                <w:rFonts w:eastAsia="Times New Roman"/>
                <w:b/>
                <w:sz w:val="22"/>
                <w:szCs w:val="22"/>
                <w:lang w:eastAsia="en-GB"/>
              </w:rPr>
              <w:t xml:space="preserve">/ NHS Number / ED (A&amp;E) number (identifier </w:t>
            </w:r>
            <w:r w:rsidRPr="00E07ADA">
              <w:rPr>
                <w:rFonts w:eastAsia="Times New Roman"/>
                <w:b/>
                <w:sz w:val="22"/>
                <w:szCs w:val="22"/>
                <w:lang w:eastAsia="en-GB"/>
              </w:rPr>
              <w:tab/>
              <w:t>used must be on both request form and sample</w:t>
            </w:r>
          </w:p>
          <w:p w14:paraId="624715B3" w14:textId="77777777" w:rsidR="00E07ADA" w:rsidRPr="00E07ADA" w:rsidRDefault="00681946" w:rsidP="00E07ADA">
            <w:pPr>
              <w:numPr>
                <w:ilvl w:val="0"/>
                <w:numId w:val="8"/>
              </w:numPr>
              <w:tabs>
                <w:tab w:val="num" w:pos="482"/>
              </w:tabs>
              <w:rPr>
                <w:rFonts w:eastAsia="Times New Roman"/>
                <w:b/>
                <w:bCs/>
                <w:sz w:val="22"/>
                <w:szCs w:val="22"/>
                <w:lang w:eastAsia="en-GB"/>
              </w:rPr>
            </w:pPr>
            <w:r w:rsidRPr="00E07ADA">
              <w:rPr>
                <w:rFonts w:eastAsia="Times New Roman"/>
                <w:b/>
                <w:sz w:val="22"/>
                <w:szCs w:val="22"/>
                <w:lang w:eastAsia="en-GB"/>
              </w:rPr>
              <w:t xml:space="preserve">Consultant/ GP (or Requesting Officer within Pathology for referrals from other </w:t>
            </w:r>
            <w:r w:rsidRPr="00E07ADA">
              <w:rPr>
                <w:rFonts w:eastAsia="Times New Roman"/>
                <w:b/>
                <w:sz w:val="22"/>
                <w:szCs w:val="22"/>
                <w:lang w:eastAsia="en-GB"/>
              </w:rPr>
              <w:tab/>
              <w:t>hospitals)</w:t>
            </w:r>
          </w:p>
          <w:p w14:paraId="5C1857C1" w14:textId="77777777" w:rsidR="00E07ADA" w:rsidRPr="00E07ADA" w:rsidRDefault="00681946" w:rsidP="00E07ADA">
            <w:pPr>
              <w:numPr>
                <w:ilvl w:val="0"/>
                <w:numId w:val="8"/>
              </w:numPr>
              <w:tabs>
                <w:tab w:val="num" w:pos="482"/>
              </w:tabs>
              <w:rPr>
                <w:rFonts w:eastAsia="Times New Roman"/>
                <w:b/>
                <w:bCs/>
                <w:sz w:val="22"/>
                <w:szCs w:val="22"/>
                <w:lang w:eastAsia="en-GB"/>
              </w:rPr>
            </w:pPr>
            <w:r w:rsidRPr="00E07ADA">
              <w:rPr>
                <w:rFonts w:eastAsia="Times New Roman"/>
                <w:b/>
                <w:sz w:val="22"/>
                <w:szCs w:val="22"/>
                <w:lang w:eastAsia="en-GB"/>
              </w:rPr>
              <w:t xml:space="preserve">Location: GP Surgery/ Ward/OPD/Unit (or hospital/department for referrals from </w:t>
            </w:r>
            <w:r w:rsidRPr="00E07ADA">
              <w:rPr>
                <w:rFonts w:eastAsia="Times New Roman"/>
                <w:b/>
                <w:sz w:val="22"/>
                <w:szCs w:val="22"/>
                <w:lang w:eastAsia="en-GB"/>
              </w:rPr>
              <w:tab/>
              <w:t>other hospitals)</w:t>
            </w:r>
            <w:r w:rsidR="00C51CA3">
              <w:rPr>
                <w:rFonts w:eastAsia="Times New Roman"/>
                <w:b/>
                <w:bCs/>
                <w:sz w:val="22"/>
                <w:szCs w:val="22"/>
                <w:lang w:eastAsia="en-GB"/>
              </w:rPr>
              <w:t>.</w:t>
            </w:r>
            <w:r w:rsidRPr="00E07ADA">
              <w:rPr>
                <w:rFonts w:eastAsia="Times New Roman"/>
                <w:b/>
                <w:sz w:val="22"/>
                <w:szCs w:val="22"/>
                <w:lang w:eastAsia="en-GB"/>
              </w:rPr>
              <w:t xml:space="preserve"> </w:t>
            </w:r>
            <w:r w:rsidRPr="00E07ADA">
              <w:rPr>
                <w:rFonts w:eastAsia="Times New Roman"/>
                <w:b/>
                <w:color w:val="FF0000"/>
                <w:sz w:val="22"/>
                <w:szCs w:val="22"/>
                <w:lang w:eastAsia="en-GB"/>
              </w:rPr>
              <w:t xml:space="preserve">This is essential - a location is required to ensure that the report is </w:t>
            </w:r>
            <w:r w:rsidRPr="00E07ADA">
              <w:rPr>
                <w:rFonts w:eastAsia="Times New Roman"/>
                <w:b/>
                <w:color w:val="FF0000"/>
                <w:sz w:val="22"/>
                <w:szCs w:val="22"/>
                <w:lang w:eastAsia="en-GB"/>
              </w:rPr>
              <w:tab/>
              <w:t>issued to the correct location</w:t>
            </w:r>
            <w:r w:rsidR="00C51CA3">
              <w:rPr>
                <w:rFonts w:eastAsia="Times New Roman"/>
                <w:b/>
                <w:bCs/>
                <w:color w:val="FF0000"/>
                <w:sz w:val="22"/>
                <w:szCs w:val="22"/>
                <w:lang w:eastAsia="en-GB"/>
              </w:rPr>
              <w:t>.</w:t>
            </w:r>
          </w:p>
          <w:p w14:paraId="2CEB7E40" w14:textId="77777777" w:rsidR="00E07ADA" w:rsidRPr="00E07ADA" w:rsidRDefault="00681946" w:rsidP="00E07ADA">
            <w:pPr>
              <w:numPr>
                <w:ilvl w:val="0"/>
                <w:numId w:val="8"/>
              </w:numPr>
              <w:tabs>
                <w:tab w:val="num" w:pos="482"/>
              </w:tabs>
              <w:rPr>
                <w:rFonts w:eastAsia="Times New Roman"/>
                <w:b/>
                <w:bCs/>
                <w:sz w:val="22"/>
                <w:szCs w:val="22"/>
                <w:lang w:eastAsia="en-GB"/>
              </w:rPr>
            </w:pPr>
            <w:r w:rsidRPr="00E07ADA">
              <w:rPr>
                <w:rFonts w:eastAsia="Times New Roman"/>
                <w:b/>
                <w:sz w:val="22"/>
                <w:szCs w:val="22"/>
                <w:lang w:eastAsia="en-GB"/>
              </w:rPr>
              <w:t>Date of request</w:t>
            </w:r>
          </w:p>
          <w:p w14:paraId="61572FBF" w14:textId="77777777" w:rsidR="00E07ADA" w:rsidRPr="00E07ADA" w:rsidRDefault="00681946" w:rsidP="00E07ADA">
            <w:pPr>
              <w:numPr>
                <w:ilvl w:val="0"/>
                <w:numId w:val="8"/>
              </w:numPr>
              <w:tabs>
                <w:tab w:val="num" w:pos="482"/>
              </w:tabs>
              <w:rPr>
                <w:rFonts w:eastAsia="Times New Roman"/>
                <w:b/>
                <w:bCs/>
                <w:sz w:val="22"/>
                <w:szCs w:val="22"/>
                <w:lang w:eastAsia="en-GB"/>
              </w:rPr>
            </w:pPr>
            <w:r w:rsidRPr="00E07ADA">
              <w:rPr>
                <w:rFonts w:eastAsia="Times New Roman"/>
                <w:b/>
                <w:sz w:val="22"/>
                <w:szCs w:val="22"/>
                <w:lang w:eastAsia="en-GB"/>
              </w:rPr>
              <w:t>Time of sample collection (where relevant)</w:t>
            </w:r>
          </w:p>
          <w:p w14:paraId="68CF8BB3" w14:textId="77777777" w:rsidR="00E07ADA" w:rsidRPr="00E07ADA" w:rsidRDefault="00681946" w:rsidP="00E07ADA">
            <w:pPr>
              <w:numPr>
                <w:ilvl w:val="0"/>
                <w:numId w:val="8"/>
              </w:numPr>
              <w:tabs>
                <w:tab w:val="num" w:pos="482"/>
              </w:tabs>
              <w:rPr>
                <w:rFonts w:eastAsia="Times New Roman"/>
                <w:b/>
                <w:bCs/>
                <w:sz w:val="22"/>
                <w:szCs w:val="22"/>
                <w:lang w:eastAsia="en-GB"/>
              </w:rPr>
            </w:pPr>
            <w:r w:rsidRPr="00E07ADA">
              <w:rPr>
                <w:rFonts w:eastAsia="Times New Roman"/>
                <w:b/>
                <w:sz w:val="22"/>
                <w:szCs w:val="22"/>
                <w:lang w:eastAsia="en-GB"/>
              </w:rPr>
              <w:t>Clinical details e.g. presenting complaint, relevant medication, procedure etc.</w:t>
            </w:r>
          </w:p>
          <w:p w14:paraId="7D2F3FA5" w14:textId="77777777" w:rsidR="00E07ADA" w:rsidRPr="00E07ADA" w:rsidRDefault="00681946" w:rsidP="00E07ADA">
            <w:pPr>
              <w:numPr>
                <w:ilvl w:val="0"/>
                <w:numId w:val="8"/>
              </w:numPr>
              <w:tabs>
                <w:tab w:val="num" w:pos="482"/>
              </w:tabs>
              <w:rPr>
                <w:rFonts w:eastAsia="Times New Roman"/>
                <w:b/>
                <w:bCs/>
                <w:sz w:val="22"/>
                <w:szCs w:val="22"/>
                <w:lang w:eastAsia="en-GB"/>
              </w:rPr>
            </w:pPr>
            <w:r w:rsidRPr="00E07ADA">
              <w:rPr>
                <w:rFonts w:eastAsia="Times New Roman"/>
                <w:b/>
                <w:sz w:val="22"/>
                <w:szCs w:val="22"/>
                <w:lang w:eastAsia="en-GB"/>
              </w:rPr>
              <w:t>Investigation/Tests required</w:t>
            </w:r>
          </w:p>
          <w:p w14:paraId="18A9932E" w14:textId="77777777" w:rsidR="00E07ADA" w:rsidRPr="00E07ADA" w:rsidRDefault="00681946" w:rsidP="00E07ADA">
            <w:pPr>
              <w:numPr>
                <w:ilvl w:val="0"/>
                <w:numId w:val="8"/>
              </w:numPr>
              <w:tabs>
                <w:tab w:val="num" w:pos="482"/>
              </w:tabs>
              <w:rPr>
                <w:rFonts w:eastAsia="Times New Roman"/>
                <w:b/>
                <w:bCs/>
                <w:sz w:val="22"/>
                <w:szCs w:val="22"/>
                <w:lang w:eastAsia="en-GB"/>
              </w:rPr>
            </w:pPr>
            <w:r w:rsidRPr="00E07ADA">
              <w:rPr>
                <w:rFonts w:eastAsia="Times New Roman"/>
                <w:b/>
                <w:sz w:val="22"/>
                <w:szCs w:val="22"/>
                <w:lang w:eastAsia="en-GB"/>
              </w:rPr>
              <w:t>Infection status (where relevant)</w:t>
            </w:r>
          </w:p>
          <w:p w14:paraId="3C801777" w14:textId="77777777" w:rsidR="00E07ADA" w:rsidRPr="0069134C" w:rsidRDefault="00681946" w:rsidP="00E07ADA">
            <w:pPr>
              <w:numPr>
                <w:ilvl w:val="0"/>
                <w:numId w:val="8"/>
              </w:numPr>
              <w:tabs>
                <w:tab w:val="num" w:pos="482"/>
              </w:tabs>
              <w:ind w:left="113"/>
              <w:rPr>
                <w:rFonts w:eastAsia="Times New Roman"/>
                <w:b/>
                <w:bCs/>
                <w:sz w:val="22"/>
                <w:szCs w:val="22"/>
                <w:lang w:eastAsia="en-GB"/>
              </w:rPr>
            </w:pPr>
            <w:bookmarkStart w:id="14" w:name="_Hlk172624631"/>
            <w:r w:rsidRPr="00E07ADA">
              <w:rPr>
                <w:rFonts w:eastAsia="Times New Roman"/>
                <w:b/>
                <w:sz w:val="22"/>
                <w:szCs w:val="22"/>
                <w:lang w:eastAsia="en-GB"/>
              </w:rPr>
              <w:t xml:space="preserve">    </w:t>
            </w:r>
            <w:r w:rsidRPr="00E07ADA">
              <w:rPr>
                <w:rFonts w:eastAsia="Times New Roman"/>
                <w:b/>
                <w:color w:val="FF0000"/>
                <w:sz w:val="22"/>
                <w:szCs w:val="22"/>
                <w:lang w:eastAsia="en-GB"/>
              </w:rPr>
              <w:t>Handwritten requests only</w:t>
            </w:r>
            <w:r w:rsidRPr="00E07ADA">
              <w:rPr>
                <w:rFonts w:eastAsia="Times New Roman"/>
                <w:b/>
                <w:sz w:val="22"/>
                <w:szCs w:val="22"/>
                <w:lang w:eastAsia="en-GB"/>
              </w:rPr>
              <w:t xml:space="preserve">: Signature, printed name and contact number of the person </w:t>
            </w:r>
            <w:r w:rsidRPr="00E07ADA">
              <w:rPr>
                <w:rFonts w:eastAsia="Times New Roman"/>
                <w:b/>
                <w:sz w:val="22"/>
                <w:szCs w:val="22"/>
                <w:lang w:eastAsia="en-GB"/>
              </w:rPr>
              <w:tab/>
              <w:t xml:space="preserve">    taking responsibility for completing the request card). N.B. This information is provided                 </w:t>
            </w:r>
            <w:r w:rsidRPr="00E07ADA">
              <w:rPr>
                <w:rFonts w:eastAsia="Times New Roman"/>
                <w:b/>
                <w:sz w:val="22"/>
                <w:szCs w:val="22"/>
                <w:lang w:eastAsia="en-GB"/>
              </w:rPr>
              <w:tab/>
            </w:r>
            <w:r w:rsidRPr="00E07ADA">
              <w:rPr>
                <w:rFonts w:eastAsia="Times New Roman"/>
                <w:b/>
                <w:sz w:val="22"/>
                <w:szCs w:val="22"/>
                <w:lang w:eastAsia="en-GB"/>
              </w:rPr>
              <w:tab/>
              <w:t>in digital format on all ICE requests based on the requestor’s login.</w:t>
            </w:r>
          </w:p>
          <w:bookmarkEnd w:id="14"/>
          <w:p w14:paraId="1910FC36" w14:textId="77777777" w:rsidR="00E07ADA" w:rsidRPr="006A2BC0" w:rsidRDefault="00681946" w:rsidP="006A2BC0">
            <w:pPr>
              <w:numPr>
                <w:ilvl w:val="0"/>
                <w:numId w:val="8"/>
              </w:numPr>
              <w:tabs>
                <w:tab w:val="clear" w:pos="227"/>
                <w:tab w:val="num" w:pos="522"/>
              </w:tabs>
              <w:ind w:left="522" w:hanging="409"/>
              <w:rPr>
                <w:rFonts w:eastAsia="Times New Roman"/>
                <w:b/>
                <w:bCs/>
                <w:sz w:val="22"/>
                <w:szCs w:val="22"/>
                <w:lang w:eastAsia="en-GB"/>
              </w:rPr>
            </w:pPr>
            <w:r>
              <w:rPr>
                <w:rFonts w:eastAsia="Times New Roman"/>
                <w:b/>
                <w:sz w:val="22"/>
                <w:szCs w:val="22"/>
                <w:lang w:eastAsia="en-GB"/>
              </w:rPr>
              <w:t xml:space="preserve">HIGH RISK SAMPLES </w:t>
            </w:r>
            <w:r w:rsidRPr="0069134C">
              <w:rPr>
                <w:rFonts w:eastAsia="Times New Roman"/>
                <w:b/>
                <w:bCs/>
                <w:sz w:val="22"/>
                <w:szCs w:val="22"/>
                <w:lang w:eastAsia="en-GB"/>
              </w:rPr>
              <w:t>-</w:t>
            </w:r>
            <w:r>
              <w:rPr>
                <w:rFonts w:eastAsia="Times New Roman"/>
                <w:b/>
                <w:bCs/>
                <w:sz w:val="22"/>
                <w:szCs w:val="22"/>
                <w:lang w:eastAsia="en-GB"/>
              </w:rPr>
              <w:t xml:space="preserve"> </w:t>
            </w:r>
            <w:r w:rsidRPr="001624BF">
              <w:rPr>
                <w:rFonts w:eastAsia="Times New Roman"/>
                <w:sz w:val="22"/>
                <w:szCs w:val="22"/>
                <w:lang w:eastAsia="en-GB"/>
              </w:rPr>
              <w:t xml:space="preserve">in ALL instances where infection with a hazard group 3 pathogen is either known or suspected (based on clinical risk factors), </w:t>
            </w:r>
            <w:r w:rsidRPr="001624BF">
              <w:rPr>
                <w:rFonts w:eastAsia="Times New Roman"/>
                <w:b/>
                <w:bCs/>
                <w:sz w:val="22"/>
                <w:szCs w:val="22"/>
                <w:lang w:eastAsia="en-GB"/>
              </w:rPr>
              <w:t xml:space="preserve">relevant clinical risk factors </w:t>
            </w:r>
            <w:r w:rsidR="001624BF" w:rsidRPr="001624BF">
              <w:rPr>
                <w:rFonts w:eastAsia="Times New Roman"/>
                <w:b/>
                <w:bCs/>
                <w:sz w:val="22"/>
                <w:szCs w:val="22"/>
                <w:lang w:eastAsia="en-GB"/>
              </w:rPr>
              <w:t xml:space="preserve">must be </w:t>
            </w:r>
            <w:r w:rsidRPr="001624BF">
              <w:rPr>
                <w:rFonts w:eastAsia="Times New Roman"/>
                <w:b/>
                <w:bCs/>
                <w:sz w:val="22"/>
                <w:szCs w:val="22"/>
                <w:lang w:eastAsia="en-GB"/>
              </w:rPr>
              <w:t>provided on the request form (clinical details)</w:t>
            </w:r>
            <w:r w:rsidRPr="001624BF">
              <w:rPr>
                <w:rFonts w:eastAsia="Times New Roman"/>
                <w:sz w:val="22"/>
                <w:szCs w:val="22"/>
                <w:lang w:eastAsia="en-GB"/>
              </w:rPr>
              <w:t xml:space="preserve"> to enable laboratory staff to isolate such requests and ensure that they are processed safely at the correct containment level. Refer to the procedure in appendix 1.</w:t>
            </w:r>
            <w:r>
              <w:rPr>
                <w:rFonts w:eastAsia="Times New Roman"/>
                <w:b/>
                <w:bCs/>
                <w:sz w:val="22"/>
                <w:szCs w:val="22"/>
                <w:lang w:eastAsia="en-GB"/>
              </w:rPr>
              <w:t xml:space="preserve"> </w:t>
            </w:r>
          </w:p>
          <w:p w14:paraId="3BA85E23" w14:textId="77777777" w:rsidR="00E07ADA" w:rsidRPr="00E07ADA" w:rsidRDefault="00681946" w:rsidP="00E07ADA">
            <w:pPr>
              <w:tabs>
                <w:tab w:val="left" w:pos="482"/>
              </w:tabs>
              <w:autoSpaceDE w:val="0"/>
              <w:autoSpaceDN w:val="0"/>
              <w:adjustRightInd w:val="0"/>
              <w:rPr>
                <w:rFonts w:eastAsia="Times New Roman"/>
                <w:bCs/>
                <w:color w:val="000000"/>
                <w:sz w:val="22"/>
                <w:szCs w:val="22"/>
                <w:lang w:eastAsia="en-GB"/>
              </w:rPr>
            </w:pPr>
            <w:r w:rsidRPr="00E07ADA">
              <w:rPr>
                <w:rFonts w:eastAsia="Times New Roman"/>
                <w:color w:val="000000"/>
                <w:sz w:val="22"/>
                <w:szCs w:val="22"/>
                <w:lang w:eastAsia="en-GB"/>
              </w:rPr>
              <w:tab/>
            </w:r>
            <w:r w:rsidRPr="00C51CA3">
              <w:rPr>
                <w:rFonts w:eastAsia="Times New Roman"/>
                <w:color w:val="FF0000"/>
                <w:sz w:val="28"/>
                <w:szCs w:val="28"/>
                <w:lang w:eastAsia="en-GB"/>
              </w:rPr>
              <w:t>*</w:t>
            </w:r>
            <w:r w:rsidRPr="00E07ADA">
              <w:rPr>
                <w:rFonts w:eastAsia="Times New Roman"/>
                <w:color w:val="000000"/>
                <w:sz w:val="22"/>
                <w:szCs w:val="22"/>
                <w:lang w:eastAsia="en-GB"/>
              </w:rPr>
              <w:t xml:space="preserve"> </w:t>
            </w:r>
            <w:proofErr w:type="gramStart"/>
            <w:r w:rsidRPr="00E07ADA">
              <w:rPr>
                <w:rFonts w:eastAsia="Times New Roman"/>
                <w:color w:val="000000"/>
                <w:sz w:val="22"/>
                <w:szCs w:val="22"/>
                <w:lang w:eastAsia="en-GB"/>
              </w:rPr>
              <w:t>see</w:t>
            </w:r>
            <w:proofErr w:type="gramEnd"/>
            <w:r w:rsidRPr="00E07ADA">
              <w:rPr>
                <w:rFonts w:eastAsia="Times New Roman"/>
                <w:color w:val="000000"/>
                <w:sz w:val="22"/>
                <w:szCs w:val="22"/>
                <w:lang w:eastAsia="en-GB"/>
              </w:rPr>
              <w:t xml:space="preserve"> transfusion service-specific requirement (section 2.4) relating to PAS number provision  </w:t>
            </w:r>
          </w:p>
        </w:tc>
      </w:tr>
      <w:tr w:rsidR="006A2BC0" w14:paraId="234F2222" w14:textId="77777777" w:rsidTr="00144BB2">
        <w:trPr>
          <w:cantSplit/>
        </w:trPr>
        <w:tc>
          <w:tcPr>
            <w:tcW w:w="9645" w:type="dxa"/>
            <w:tcBorders>
              <w:top w:val="single" w:sz="4" w:space="0" w:color="000000"/>
              <w:left w:val="single" w:sz="4" w:space="0" w:color="000000"/>
              <w:bottom w:val="single" w:sz="4" w:space="0" w:color="000000"/>
              <w:right w:val="single" w:sz="4" w:space="0" w:color="000000"/>
            </w:tcBorders>
          </w:tcPr>
          <w:p w14:paraId="66108870" w14:textId="77777777" w:rsidR="006A2BC0" w:rsidRPr="00E07ADA" w:rsidRDefault="006A2BC0" w:rsidP="006A2BC0">
            <w:pPr>
              <w:tabs>
                <w:tab w:val="num" w:pos="482"/>
              </w:tabs>
              <w:ind w:left="227"/>
              <w:rPr>
                <w:rFonts w:eastAsia="Times New Roman"/>
                <w:b/>
                <w:sz w:val="22"/>
                <w:szCs w:val="22"/>
                <w:lang w:eastAsia="en-GB"/>
              </w:rPr>
            </w:pPr>
            <w:r w:rsidRPr="00E07ADA">
              <w:rPr>
                <w:rFonts w:eastAsia="Times New Roman"/>
                <w:b/>
                <w:color w:val="FF0000"/>
                <w:szCs w:val="24"/>
                <w:lang w:eastAsia="en-GB"/>
              </w:rPr>
              <w:t>The details on the request form MUST match those on the specimen container</w:t>
            </w:r>
          </w:p>
        </w:tc>
      </w:tr>
    </w:tbl>
    <w:p w14:paraId="2DDD25FB" w14:textId="77777777" w:rsidR="00E07ADA" w:rsidRPr="00E07ADA" w:rsidRDefault="00E07ADA" w:rsidP="00E07ADA">
      <w:pPr>
        <w:rPr>
          <w:rFonts w:ascii="Times New Roman" w:eastAsia="Times New Roman" w:hAnsi="Times New Roman" w:cs="Times New Roman"/>
          <w:bCs/>
          <w:vanish/>
          <w:szCs w:val="24"/>
          <w:lang w:eastAsia="en-GB"/>
        </w:rPr>
      </w:pPr>
    </w:p>
    <w:p w14:paraId="1806C76E" w14:textId="77777777" w:rsidR="00E07ADA" w:rsidRPr="00E07ADA" w:rsidRDefault="00E07ADA" w:rsidP="00E07ADA">
      <w:pPr>
        <w:jc w:val="both"/>
        <w:rPr>
          <w:rFonts w:eastAsia="Times New Roman"/>
          <w:bCs/>
          <w:szCs w:val="24"/>
          <w:lang w:eastAsia="en-GB"/>
        </w:rPr>
      </w:pPr>
    </w:p>
    <w:p w14:paraId="571D981B" w14:textId="77777777" w:rsidR="00E07ADA" w:rsidRPr="00E07ADA" w:rsidRDefault="00681946" w:rsidP="00E07ADA">
      <w:pPr>
        <w:jc w:val="both"/>
        <w:rPr>
          <w:rFonts w:eastAsia="Times New Roman"/>
          <w:bCs/>
          <w:szCs w:val="24"/>
          <w:lang w:eastAsia="en-GB"/>
        </w:rPr>
      </w:pPr>
      <w:r w:rsidRPr="00E07ADA">
        <w:rPr>
          <w:rFonts w:eastAsia="Times New Roman"/>
          <w:szCs w:val="24"/>
          <w:lang w:eastAsia="en-GB"/>
        </w:rPr>
        <w:t xml:space="preserve">Labelling of the </w:t>
      </w:r>
      <w:r w:rsidRPr="00E07ADA">
        <w:rPr>
          <w:rFonts w:eastAsia="Times New Roman"/>
          <w:b/>
          <w:color w:val="0000FF"/>
          <w:szCs w:val="24"/>
          <w:lang w:eastAsia="en-GB"/>
        </w:rPr>
        <w:t>SPECIMEN</w:t>
      </w:r>
      <w:r w:rsidRPr="00E07ADA">
        <w:rPr>
          <w:rFonts w:eastAsia="Times New Roman"/>
          <w:szCs w:val="24"/>
          <w:lang w:eastAsia="en-GB"/>
        </w:rPr>
        <w:t>:</w:t>
      </w:r>
    </w:p>
    <w:tbl>
      <w:tblPr>
        <w:tblW w:w="9645" w:type="dxa"/>
        <w:tblInd w:w="-103" w:type="dxa"/>
        <w:tblLayout w:type="fixed"/>
        <w:tblCellMar>
          <w:left w:w="0" w:type="dxa"/>
          <w:right w:w="0" w:type="dxa"/>
        </w:tblCellMar>
        <w:tblLook w:val="0000" w:firstRow="0" w:lastRow="0" w:firstColumn="0" w:lastColumn="0" w:noHBand="0" w:noVBand="0"/>
      </w:tblPr>
      <w:tblGrid>
        <w:gridCol w:w="9645"/>
      </w:tblGrid>
      <w:tr w:rsidR="000A09D7" w14:paraId="1DDA2B84" w14:textId="77777777" w:rsidTr="00144BB2">
        <w:trPr>
          <w:cantSplit/>
        </w:trPr>
        <w:tc>
          <w:tcPr>
            <w:tcW w:w="9645" w:type="dxa"/>
            <w:tcBorders>
              <w:top w:val="single" w:sz="4" w:space="0" w:color="000000"/>
              <w:left w:val="single" w:sz="4" w:space="0" w:color="000000"/>
              <w:bottom w:val="single" w:sz="4" w:space="0" w:color="000000"/>
              <w:right w:val="single" w:sz="4" w:space="0" w:color="000000"/>
            </w:tcBorders>
          </w:tcPr>
          <w:p w14:paraId="25613926" w14:textId="77777777" w:rsidR="00E07ADA" w:rsidRPr="00E07ADA" w:rsidRDefault="00681946" w:rsidP="00E07ADA">
            <w:pPr>
              <w:autoSpaceDE w:val="0"/>
              <w:autoSpaceDN w:val="0"/>
              <w:adjustRightInd w:val="0"/>
              <w:jc w:val="center"/>
              <w:rPr>
                <w:rFonts w:eastAsia="Times New Roman"/>
                <w:b/>
                <w:color w:val="000000"/>
                <w:szCs w:val="24"/>
                <w:lang w:eastAsia="en-GB"/>
              </w:rPr>
            </w:pPr>
            <w:r w:rsidRPr="00E07ADA">
              <w:rPr>
                <w:rFonts w:eastAsia="Times New Roman"/>
                <w:b/>
                <w:color w:val="FF0000"/>
                <w:szCs w:val="24"/>
                <w:lang w:eastAsia="en-GB"/>
              </w:rPr>
              <w:t>ALL Samples</w:t>
            </w:r>
          </w:p>
        </w:tc>
      </w:tr>
      <w:tr w:rsidR="000A09D7" w14:paraId="57C99F2D" w14:textId="77777777" w:rsidTr="00144BB2">
        <w:trPr>
          <w:cantSplit/>
        </w:trPr>
        <w:tc>
          <w:tcPr>
            <w:tcW w:w="9645" w:type="dxa"/>
            <w:tcBorders>
              <w:top w:val="single" w:sz="4" w:space="0" w:color="000000"/>
              <w:left w:val="single" w:sz="4" w:space="0" w:color="000000"/>
              <w:bottom w:val="single" w:sz="4" w:space="0" w:color="000000"/>
              <w:right w:val="single" w:sz="4" w:space="0" w:color="000000"/>
            </w:tcBorders>
          </w:tcPr>
          <w:p w14:paraId="55C43015" w14:textId="77777777" w:rsidR="00E07ADA" w:rsidRPr="00E07ADA" w:rsidRDefault="00681946" w:rsidP="00E07ADA">
            <w:pPr>
              <w:numPr>
                <w:ilvl w:val="0"/>
                <w:numId w:val="10"/>
              </w:numPr>
              <w:rPr>
                <w:rFonts w:eastAsia="Times New Roman"/>
                <w:bCs/>
                <w:sz w:val="22"/>
                <w:szCs w:val="22"/>
                <w:lang w:eastAsia="en-GB"/>
              </w:rPr>
            </w:pPr>
            <w:r w:rsidRPr="00E07ADA">
              <w:rPr>
                <w:rFonts w:eastAsia="Times New Roman"/>
                <w:b/>
                <w:sz w:val="22"/>
                <w:szCs w:val="22"/>
                <w:lang w:eastAsia="en-GB"/>
              </w:rPr>
              <w:t xml:space="preserve">        Forename &amp; Surname</w:t>
            </w:r>
            <w:r w:rsidRPr="00E07ADA">
              <w:rPr>
                <w:rFonts w:eastAsia="Times New Roman"/>
                <w:sz w:val="22"/>
                <w:szCs w:val="22"/>
                <w:lang w:eastAsia="en-GB"/>
              </w:rPr>
              <w:t xml:space="preserve"> in full, initials are not permitted</w:t>
            </w:r>
          </w:p>
          <w:p w14:paraId="62757A41" w14:textId="77777777" w:rsidR="00E07ADA" w:rsidRPr="00E07ADA" w:rsidRDefault="00681946" w:rsidP="00E07ADA">
            <w:pPr>
              <w:numPr>
                <w:ilvl w:val="0"/>
                <w:numId w:val="10"/>
              </w:numPr>
              <w:rPr>
                <w:rFonts w:eastAsia="Times New Roman"/>
                <w:b/>
                <w:bCs/>
                <w:sz w:val="22"/>
                <w:szCs w:val="22"/>
                <w:lang w:eastAsia="en-GB"/>
              </w:rPr>
            </w:pPr>
            <w:r w:rsidRPr="00E07ADA">
              <w:rPr>
                <w:rFonts w:eastAsia="Times New Roman"/>
                <w:b/>
                <w:sz w:val="22"/>
                <w:szCs w:val="22"/>
                <w:lang w:eastAsia="en-GB"/>
              </w:rPr>
              <w:t>Date of Birth (DoB)</w:t>
            </w:r>
          </w:p>
          <w:p w14:paraId="4FE00DA4" w14:textId="77777777" w:rsidR="00E07ADA" w:rsidRPr="00E07ADA" w:rsidRDefault="00681946" w:rsidP="00E07ADA">
            <w:pPr>
              <w:numPr>
                <w:ilvl w:val="0"/>
                <w:numId w:val="10"/>
              </w:numPr>
              <w:rPr>
                <w:rFonts w:eastAsia="Times New Roman"/>
                <w:b/>
                <w:bCs/>
                <w:sz w:val="22"/>
                <w:szCs w:val="22"/>
                <w:lang w:eastAsia="en-GB"/>
              </w:rPr>
            </w:pPr>
            <w:r w:rsidRPr="00E07ADA">
              <w:rPr>
                <w:rFonts w:eastAsia="Times New Roman"/>
                <w:b/>
                <w:sz w:val="22"/>
                <w:szCs w:val="22"/>
                <w:lang w:eastAsia="en-GB"/>
              </w:rPr>
              <w:t xml:space="preserve">Date and time of collection </w:t>
            </w:r>
          </w:p>
          <w:p w14:paraId="61783A59" w14:textId="77777777" w:rsidR="00E07ADA" w:rsidRPr="00E07ADA" w:rsidRDefault="00681946" w:rsidP="00E07ADA">
            <w:pPr>
              <w:numPr>
                <w:ilvl w:val="0"/>
                <w:numId w:val="10"/>
              </w:numPr>
              <w:rPr>
                <w:rFonts w:eastAsia="Times New Roman"/>
                <w:b/>
                <w:bCs/>
                <w:sz w:val="22"/>
                <w:szCs w:val="22"/>
                <w:lang w:eastAsia="en-GB"/>
              </w:rPr>
            </w:pPr>
            <w:r w:rsidRPr="00E07ADA">
              <w:rPr>
                <w:rFonts w:eastAsia="Times New Roman"/>
                <w:b/>
                <w:sz w:val="22"/>
                <w:szCs w:val="22"/>
                <w:lang w:eastAsia="en-GB"/>
              </w:rPr>
              <w:t xml:space="preserve">NHS number, and where applicable, the ED (A&amp;E) number (same identifier must be </w:t>
            </w:r>
            <w:r w:rsidRPr="00E07ADA">
              <w:rPr>
                <w:rFonts w:eastAsia="Times New Roman"/>
                <w:b/>
                <w:sz w:val="22"/>
                <w:szCs w:val="22"/>
                <w:lang w:eastAsia="en-GB"/>
              </w:rPr>
              <w:tab/>
              <w:t xml:space="preserve">used on request form). </w:t>
            </w:r>
            <w:r w:rsidRPr="00E07ADA">
              <w:rPr>
                <w:rFonts w:eastAsia="Times New Roman"/>
                <w:color w:val="000000"/>
                <w:sz w:val="22"/>
                <w:szCs w:val="22"/>
                <w:lang w:eastAsia="en-GB"/>
              </w:rPr>
              <w:t xml:space="preserve">See below transfusion service-specific requirement (section 2.4) </w:t>
            </w:r>
            <w:r w:rsidR="00C51CA3">
              <w:rPr>
                <w:rFonts w:eastAsia="Times New Roman"/>
                <w:bCs/>
                <w:color w:val="000000"/>
                <w:sz w:val="22"/>
                <w:szCs w:val="22"/>
                <w:lang w:eastAsia="en-GB"/>
              </w:rPr>
              <w:tab/>
            </w:r>
            <w:r w:rsidRPr="00E07ADA">
              <w:rPr>
                <w:rFonts w:eastAsia="Times New Roman"/>
                <w:color w:val="000000"/>
                <w:sz w:val="22"/>
                <w:szCs w:val="22"/>
                <w:lang w:eastAsia="en-GB"/>
              </w:rPr>
              <w:t>relating to PAS number provision</w:t>
            </w:r>
          </w:p>
          <w:p w14:paraId="5C634624" w14:textId="77777777" w:rsidR="00E07ADA" w:rsidRPr="00E07ADA" w:rsidRDefault="00681946" w:rsidP="00E07ADA">
            <w:pPr>
              <w:numPr>
                <w:ilvl w:val="0"/>
                <w:numId w:val="10"/>
              </w:numPr>
              <w:rPr>
                <w:rFonts w:eastAsia="Times New Roman"/>
                <w:b/>
                <w:bCs/>
                <w:sz w:val="22"/>
                <w:szCs w:val="22"/>
                <w:lang w:eastAsia="en-GB"/>
              </w:rPr>
            </w:pPr>
            <w:r w:rsidRPr="00E07ADA">
              <w:rPr>
                <w:rFonts w:eastAsia="Times New Roman"/>
                <w:b/>
                <w:sz w:val="22"/>
                <w:szCs w:val="22"/>
                <w:lang w:eastAsia="en-GB"/>
              </w:rPr>
              <w:t xml:space="preserve">Blood Sciences &amp; Microbiology ICE Requests only: the ICE accession number on the                                       </w:t>
            </w:r>
          </w:p>
          <w:p w14:paraId="6786BCCD" w14:textId="77777777" w:rsidR="00E07ADA" w:rsidRDefault="00681946" w:rsidP="00E07ADA">
            <w:pPr>
              <w:rPr>
                <w:rFonts w:eastAsia="Times New Roman"/>
                <w:b/>
                <w:sz w:val="22"/>
                <w:szCs w:val="22"/>
                <w:lang w:eastAsia="en-GB"/>
              </w:rPr>
            </w:pPr>
            <w:r w:rsidRPr="00E07ADA">
              <w:rPr>
                <w:rFonts w:eastAsia="Times New Roman"/>
                <w:b/>
                <w:sz w:val="22"/>
                <w:szCs w:val="22"/>
                <w:lang w:eastAsia="en-GB"/>
              </w:rPr>
              <w:t xml:space="preserve">            sample must match that on the form</w:t>
            </w:r>
          </w:p>
          <w:p w14:paraId="3705E9A0" w14:textId="77777777" w:rsidR="001624BF" w:rsidRPr="00E07ADA" w:rsidRDefault="00681946" w:rsidP="001624BF">
            <w:pPr>
              <w:numPr>
                <w:ilvl w:val="0"/>
                <w:numId w:val="10"/>
              </w:numPr>
              <w:tabs>
                <w:tab w:val="clear" w:pos="227"/>
                <w:tab w:val="num" w:pos="805"/>
              </w:tabs>
              <w:ind w:left="663" w:hanging="567"/>
              <w:rPr>
                <w:rFonts w:eastAsia="Times New Roman"/>
                <w:b/>
                <w:bCs/>
                <w:sz w:val="22"/>
                <w:szCs w:val="22"/>
                <w:lang w:eastAsia="en-GB"/>
              </w:rPr>
            </w:pPr>
            <w:r>
              <w:rPr>
                <w:rFonts w:eastAsia="Times New Roman"/>
                <w:b/>
                <w:sz w:val="22"/>
                <w:szCs w:val="22"/>
                <w:lang w:eastAsia="en-GB"/>
              </w:rPr>
              <w:t xml:space="preserve">HIGH RISK SAMPLES </w:t>
            </w:r>
            <w:r w:rsidRPr="0069134C">
              <w:rPr>
                <w:rFonts w:eastAsia="Times New Roman"/>
                <w:b/>
                <w:bCs/>
                <w:sz w:val="22"/>
                <w:szCs w:val="22"/>
                <w:lang w:eastAsia="en-GB"/>
              </w:rPr>
              <w:t>-</w:t>
            </w:r>
            <w:r>
              <w:rPr>
                <w:rFonts w:eastAsia="Times New Roman"/>
                <w:b/>
                <w:bCs/>
                <w:sz w:val="22"/>
                <w:szCs w:val="22"/>
                <w:lang w:eastAsia="en-GB"/>
              </w:rPr>
              <w:t xml:space="preserve"> </w:t>
            </w:r>
            <w:r w:rsidRPr="001624BF">
              <w:rPr>
                <w:rFonts w:eastAsia="Times New Roman"/>
                <w:sz w:val="22"/>
                <w:szCs w:val="22"/>
                <w:lang w:eastAsia="en-GB"/>
              </w:rPr>
              <w:t xml:space="preserve">in ALL instances where infection with a hazard group 3 pathogen is either known or suspected (based on clinical risk factors), a </w:t>
            </w:r>
            <w:r w:rsidRPr="001624BF">
              <w:rPr>
                <w:rFonts w:eastAsia="Times New Roman"/>
                <w:b/>
                <w:bCs/>
                <w:sz w:val="22"/>
                <w:szCs w:val="22"/>
                <w:lang w:eastAsia="en-GB"/>
              </w:rPr>
              <w:t>danger of infection (DOI) sticker</w:t>
            </w:r>
            <w:r w:rsidRPr="001624BF">
              <w:rPr>
                <w:rFonts w:eastAsia="Times New Roman"/>
                <w:sz w:val="22"/>
                <w:szCs w:val="22"/>
                <w:lang w:eastAsia="en-GB"/>
              </w:rPr>
              <w:t xml:space="preserve"> must be affixed to all specimens to enable laboratory staff to isolate such requests and ensure that they are processed safely at the correct containment level. Refer to the procedure in appendix 1.</w:t>
            </w:r>
            <w:r>
              <w:rPr>
                <w:rFonts w:eastAsia="Times New Roman"/>
                <w:b/>
                <w:bCs/>
                <w:sz w:val="22"/>
                <w:szCs w:val="22"/>
                <w:lang w:eastAsia="en-GB"/>
              </w:rPr>
              <w:t xml:space="preserve"> </w:t>
            </w:r>
          </w:p>
          <w:p w14:paraId="78E08134" w14:textId="77777777" w:rsidR="001624BF" w:rsidRPr="00E07ADA" w:rsidRDefault="001624BF" w:rsidP="00E07ADA">
            <w:pPr>
              <w:rPr>
                <w:rFonts w:eastAsia="Times New Roman"/>
                <w:b/>
                <w:bCs/>
                <w:sz w:val="22"/>
                <w:szCs w:val="22"/>
                <w:lang w:eastAsia="en-GB"/>
              </w:rPr>
            </w:pPr>
          </w:p>
        </w:tc>
      </w:tr>
      <w:tr w:rsidR="006A2BC0" w14:paraId="3BBEFC17" w14:textId="77777777" w:rsidTr="00144BB2">
        <w:trPr>
          <w:cantSplit/>
        </w:trPr>
        <w:tc>
          <w:tcPr>
            <w:tcW w:w="9645" w:type="dxa"/>
            <w:tcBorders>
              <w:top w:val="single" w:sz="4" w:space="0" w:color="000000"/>
              <w:left w:val="single" w:sz="4" w:space="0" w:color="000000"/>
              <w:bottom w:val="single" w:sz="4" w:space="0" w:color="000000"/>
              <w:right w:val="single" w:sz="4" w:space="0" w:color="000000"/>
            </w:tcBorders>
          </w:tcPr>
          <w:p w14:paraId="6CEC61C7" w14:textId="77777777" w:rsidR="006A2BC0" w:rsidRDefault="006A2BC0" w:rsidP="006A2BC0">
            <w:pPr>
              <w:rPr>
                <w:rFonts w:eastAsia="Times New Roman"/>
                <w:b/>
                <w:color w:val="FF0000"/>
                <w:szCs w:val="24"/>
                <w:lang w:eastAsia="en-GB"/>
              </w:rPr>
            </w:pPr>
            <w:r w:rsidRPr="00E07ADA">
              <w:rPr>
                <w:rFonts w:eastAsia="Times New Roman"/>
                <w:b/>
                <w:color w:val="FF0000"/>
                <w:szCs w:val="24"/>
                <w:lang w:eastAsia="en-GB"/>
              </w:rPr>
              <w:t>The details on the specimen container MUST match that on the request form:</w:t>
            </w:r>
            <w:r>
              <w:rPr>
                <w:rFonts w:eastAsia="Times New Roman"/>
                <w:b/>
                <w:color w:val="FF0000"/>
                <w:szCs w:val="24"/>
                <w:lang w:eastAsia="en-GB"/>
              </w:rPr>
              <w:t xml:space="preserve"> </w:t>
            </w:r>
          </w:p>
          <w:p w14:paraId="437006BB" w14:textId="77777777" w:rsidR="006A2BC0" w:rsidRPr="006A2BC0" w:rsidRDefault="006A2BC0" w:rsidP="006A2BC0">
            <w:pPr>
              <w:rPr>
                <w:rFonts w:eastAsia="Times New Roman"/>
                <w:b/>
                <w:bCs/>
                <w:color w:val="FF0000"/>
                <w:szCs w:val="24"/>
                <w:lang w:eastAsia="en-GB"/>
              </w:rPr>
            </w:pPr>
            <w:r w:rsidRPr="00E07ADA">
              <w:rPr>
                <w:rFonts w:eastAsia="Times New Roman"/>
                <w:b/>
                <w:color w:val="FF0000"/>
                <w:szCs w:val="24"/>
                <w:lang w:eastAsia="en-GB"/>
              </w:rPr>
              <w:t xml:space="preserve">The same identifiers must be used on both the form and sample  </w:t>
            </w:r>
          </w:p>
        </w:tc>
      </w:tr>
    </w:tbl>
    <w:p w14:paraId="28D9D520" w14:textId="77777777" w:rsidR="00E07ADA" w:rsidRDefault="00E07ADA" w:rsidP="00E07ADA">
      <w:pPr>
        <w:rPr>
          <w:rFonts w:ascii="Times New Roman" w:eastAsia="Times New Roman" w:hAnsi="Times New Roman" w:cs="Times New Roman"/>
          <w:bCs/>
          <w:szCs w:val="24"/>
          <w:lang w:eastAsia="en-GB"/>
        </w:rPr>
      </w:pPr>
    </w:p>
    <w:p w14:paraId="47D1ED23" w14:textId="77777777" w:rsidR="006A2BC0" w:rsidRPr="00E07ADA" w:rsidRDefault="006A2BC0" w:rsidP="00E07ADA">
      <w:pPr>
        <w:rPr>
          <w:rFonts w:ascii="Times New Roman" w:eastAsia="Times New Roman" w:hAnsi="Times New Roman" w:cs="Times New Roman"/>
          <w:bCs/>
          <w:vanish/>
          <w:szCs w:val="24"/>
          <w:lang w:eastAsia="en-GB"/>
        </w:rPr>
      </w:pPr>
    </w:p>
    <w:p w14:paraId="5B83409D" w14:textId="77777777" w:rsidR="00E07ADA" w:rsidRPr="006A2BC0" w:rsidRDefault="006A2BC0" w:rsidP="006A2BC0">
      <w:pPr>
        <w:jc w:val="center"/>
        <w:rPr>
          <w:rFonts w:eastAsia="Times New Roman"/>
          <w:bCs/>
          <w:color w:val="FF0000"/>
          <w:szCs w:val="24"/>
          <w:lang w:eastAsia="en-GB"/>
        </w:rPr>
      </w:pPr>
      <w:r w:rsidRPr="00E07ADA">
        <w:rPr>
          <w:rFonts w:eastAsia="Times New Roman"/>
          <w:b/>
          <w:szCs w:val="24"/>
          <w:lang w:eastAsia="en-GB"/>
        </w:rPr>
        <w:t>Reminder</w:t>
      </w:r>
      <w:r w:rsidRPr="00E07ADA">
        <w:rPr>
          <w:rFonts w:eastAsia="Times New Roman"/>
          <w:b/>
          <w:color w:val="FF0000"/>
          <w:szCs w:val="24"/>
          <w:lang w:eastAsia="en-GB"/>
        </w:rPr>
        <w:t>: In the interests of patient safety, where any of the information is missing or illegible, the request will be rejected.</w:t>
      </w:r>
    </w:p>
    <w:p w14:paraId="5552AC43" w14:textId="77777777" w:rsidR="00D10AE6" w:rsidRDefault="00D10AE6" w:rsidP="00F76048">
      <w:pPr>
        <w:pStyle w:val="Heading2"/>
        <w:rPr>
          <w:rFonts w:eastAsia="Times New Roman"/>
          <w:b/>
          <w:bCs/>
          <w:color w:val="3E80C4"/>
          <w:lang w:eastAsia="en-GB"/>
        </w:rPr>
      </w:pPr>
      <w:bookmarkStart w:id="15" w:name="_Toc130203371"/>
    </w:p>
    <w:p w14:paraId="5FA76F63" w14:textId="77777777" w:rsidR="00E07ADA" w:rsidRPr="00F76048" w:rsidRDefault="00681946" w:rsidP="00F76048">
      <w:pPr>
        <w:pStyle w:val="Heading2"/>
        <w:rPr>
          <w:rFonts w:eastAsia="Times New Roman"/>
          <w:b/>
          <w:bCs/>
          <w:color w:val="3E80C4"/>
          <w:lang w:eastAsia="en-GB"/>
        </w:rPr>
      </w:pPr>
      <w:bookmarkStart w:id="16" w:name="_Toc206491793"/>
      <w:r>
        <w:rPr>
          <w:rFonts w:eastAsia="Times New Roman"/>
          <w:b/>
          <w:bCs/>
          <w:color w:val="3E80C4"/>
          <w:lang w:eastAsia="en-GB"/>
        </w:rPr>
        <w:t>6</w:t>
      </w:r>
      <w:r w:rsidRPr="00F76048">
        <w:rPr>
          <w:rFonts w:eastAsia="Times New Roman"/>
          <w:b/>
          <w:bCs/>
          <w:color w:val="3E80C4"/>
          <w:lang w:eastAsia="en-GB"/>
        </w:rPr>
        <w:t>.4</w:t>
      </w:r>
      <w:r w:rsidRPr="00F76048">
        <w:rPr>
          <w:rFonts w:eastAsia="Times New Roman"/>
          <w:b/>
          <w:bCs/>
          <w:color w:val="3E80C4"/>
          <w:lang w:eastAsia="en-GB"/>
        </w:rPr>
        <w:tab/>
      </w:r>
      <w:r w:rsidR="00886587">
        <w:rPr>
          <w:rFonts w:eastAsia="Times New Roman"/>
          <w:b/>
          <w:bCs/>
          <w:color w:val="3E80C4"/>
          <w:lang w:eastAsia="en-GB"/>
        </w:rPr>
        <w:t xml:space="preserve">Allowable Service-Specific </w:t>
      </w:r>
      <w:r w:rsidR="00E16DEE">
        <w:rPr>
          <w:rFonts w:eastAsia="Times New Roman"/>
          <w:b/>
          <w:bCs/>
          <w:color w:val="3E80C4"/>
          <w:lang w:eastAsia="en-GB"/>
        </w:rPr>
        <w:t>Exceptions and Requirements</w:t>
      </w:r>
      <w:bookmarkEnd w:id="16"/>
      <w:r w:rsidRPr="00F76048">
        <w:rPr>
          <w:rFonts w:eastAsia="Times New Roman"/>
          <w:b/>
          <w:bCs/>
          <w:color w:val="3E80C4"/>
          <w:lang w:eastAsia="en-GB"/>
        </w:rPr>
        <w:t xml:space="preserve"> </w:t>
      </w:r>
      <w:bookmarkEnd w:id="15"/>
      <w:r w:rsidR="001F46F1">
        <w:rPr>
          <w:rFonts w:eastAsia="Times New Roman"/>
          <w:b/>
          <w:bCs/>
          <w:color w:val="3E80C4"/>
          <w:lang w:eastAsia="en-GB"/>
        </w:rPr>
        <w:t xml:space="preserve"> </w:t>
      </w:r>
    </w:p>
    <w:p w14:paraId="35691C21" w14:textId="77777777" w:rsidR="00E07ADA" w:rsidRPr="00E07ADA" w:rsidRDefault="00E07ADA" w:rsidP="00E07ADA">
      <w:pPr>
        <w:jc w:val="both"/>
        <w:rPr>
          <w:rFonts w:eastAsia="Times New Roman"/>
          <w:bCs/>
          <w:sz w:val="16"/>
          <w:szCs w:val="16"/>
          <w:lang w:eastAsia="en-GB"/>
        </w:rPr>
      </w:pPr>
    </w:p>
    <w:p w14:paraId="1C68FECC" w14:textId="77777777" w:rsidR="00E07ADA" w:rsidRPr="00E07ADA" w:rsidRDefault="00E07ADA" w:rsidP="00E07ADA">
      <w:pPr>
        <w:tabs>
          <w:tab w:val="left" w:pos="360"/>
        </w:tabs>
        <w:jc w:val="both"/>
        <w:rPr>
          <w:rFonts w:eastAsia="Times New Roman"/>
          <w:bCs/>
          <w:sz w:val="16"/>
          <w:szCs w:val="16"/>
          <w:lang w:eastAsia="en-GB"/>
        </w:rPr>
      </w:pPr>
    </w:p>
    <w:p w14:paraId="0303A5AA" w14:textId="77777777" w:rsidR="00E07ADA" w:rsidRPr="00E07ADA" w:rsidRDefault="00681946" w:rsidP="00E07ADA">
      <w:pPr>
        <w:numPr>
          <w:ilvl w:val="0"/>
          <w:numId w:val="9"/>
        </w:numPr>
        <w:ind w:left="374" w:hanging="261"/>
        <w:jc w:val="both"/>
        <w:rPr>
          <w:rFonts w:eastAsia="Times New Roman"/>
          <w:bCs/>
          <w:szCs w:val="24"/>
          <w:lang w:eastAsia="en-GB"/>
        </w:rPr>
      </w:pPr>
      <w:r w:rsidRPr="00E07ADA">
        <w:rPr>
          <w:rFonts w:eastAsia="Times New Roman"/>
          <w:szCs w:val="24"/>
          <w:lang w:eastAsia="en-GB"/>
        </w:rPr>
        <w:t xml:space="preserve">Samples collected for the Centre for Sexual Health and patients with anonymised Sexual Health Service numbers (all sites) will be accepted when labelled with Sexual Health Service-printed labels; this reflects national guidance.  </w:t>
      </w:r>
    </w:p>
    <w:p w14:paraId="3DF71E29" w14:textId="77777777" w:rsidR="00E07ADA" w:rsidRPr="00E07ADA" w:rsidRDefault="00E07ADA" w:rsidP="00E07ADA">
      <w:pPr>
        <w:tabs>
          <w:tab w:val="num" w:pos="374"/>
        </w:tabs>
        <w:ind w:left="374" w:hanging="261"/>
        <w:jc w:val="both"/>
        <w:rPr>
          <w:rFonts w:eastAsia="Times New Roman"/>
          <w:bCs/>
          <w:sz w:val="16"/>
          <w:szCs w:val="16"/>
          <w:lang w:eastAsia="en-GB"/>
        </w:rPr>
      </w:pPr>
    </w:p>
    <w:p w14:paraId="4C4CD59A" w14:textId="77777777" w:rsidR="00E07ADA" w:rsidRPr="00E07ADA" w:rsidRDefault="00681946" w:rsidP="00E07ADA">
      <w:pPr>
        <w:numPr>
          <w:ilvl w:val="0"/>
          <w:numId w:val="9"/>
        </w:numPr>
        <w:ind w:left="374" w:hanging="261"/>
        <w:jc w:val="both"/>
        <w:rPr>
          <w:rFonts w:eastAsia="Times New Roman"/>
          <w:bCs/>
          <w:szCs w:val="24"/>
          <w:lang w:eastAsia="en-GB"/>
        </w:rPr>
      </w:pPr>
      <w:r w:rsidRPr="00E07ADA">
        <w:rPr>
          <w:rFonts w:eastAsia="Times New Roman"/>
          <w:color w:val="0000CC"/>
          <w:szCs w:val="24"/>
          <w:lang w:eastAsia="en-GB"/>
        </w:rPr>
        <w:t xml:space="preserve">Occupational Health </w:t>
      </w:r>
      <w:r w:rsidRPr="00E07ADA">
        <w:rPr>
          <w:rFonts w:eastAsia="Times New Roman"/>
          <w:szCs w:val="24"/>
          <w:lang w:eastAsia="en-GB"/>
        </w:rPr>
        <w:t>- these requests do not always have an NHS number e.g. if the member of staff is not yet registered at a healthcare establishment in the Leeds/West Yorkshire area.</w:t>
      </w:r>
    </w:p>
    <w:p w14:paraId="3AAB4319" w14:textId="77777777" w:rsidR="00E07ADA" w:rsidRPr="00E07ADA" w:rsidRDefault="00E07ADA" w:rsidP="00E07ADA">
      <w:pPr>
        <w:ind w:left="720"/>
        <w:rPr>
          <w:rFonts w:eastAsia="Times New Roman"/>
          <w:bCs/>
          <w:szCs w:val="24"/>
          <w:lang w:eastAsia="en-GB"/>
        </w:rPr>
      </w:pPr>
    </w:p>
    <w:p w14:paraId="5739DADD" w14:textId="77777777" w:rsidR="00E07ADA" w:rsidRPr="00E07ADA" w:rsidRDefault="00E07ADA" w:rsidP="00E07ADA">
      <w:pPr>
        <w:ind w:left="374"/>
        <w:jc w:val="both"/>
        <w:rPr>
          <w:rFonts w:eastAsia="Times New Roman"/>
          <w:bCs/>
          <w:spacing w:val="-3"/>
          <w:sz w:val="16"/>
          <w:szCs w:val="16"/>
          <w:lang w:eastAsia="en-GB"/>
        </w:rPr>
      </w:pPr>
    </w:p>
    <w:p w14:paraId="618E46BF" w14:textId="77777777" w:rsidR="00E07ADA" w:rsidRPr="00E07ADA" w:rsidRDefault="00681946" w:rsidP="00E07ADA">
      <w:pPr>
        <w:numPr>
          <w:ilvl w:val="0"/>
          <w:numId w:val="9"/>
        </w:numPr>
        <w:tabs>
          <w:tab w:val="left" w:pos="426"/>
        </w:tabs>
        <w:ind w:left="374" w:hanging="261"/>
        <w:jc w:val="both"/>
        <w:rPr>
          <w:rFonts w:eastAsia="Times New Roman"/>
          <w:bCs/>
          <w:spacing w:val="-3"/>
          <w:szCs w:val="24"/>
          <w:lang w:eastAsia="en-GB"/>
        </w:rPr>
      </w:pPr>
      <w:r w:rsidRPr="00E07ADA">
        <w:rPr>
          <w:rFonts w:eastAsia="Times New Roman"/>
          <w:spacing w:val="-3"/>
          <w:szCs w:val="24"/>
          <w:lang w:eastAsia="en-GB"/>
        </w:rPr>
        <w:t xml:space="preserve">Date and time of collection on samples referred to LTHT from other hospitals - allowances will be made when the date and time of collection are not provided, with the caveat that the referring hospital accepts full responsibility for the results. </w:t>
      </w:r>
    </w:p>
    <w:p w14:paraId="2A3CEDE5" w14:textId="77777777" w:rsidR="00E07ADA" w:rsidRPr="00E07ADA" w:rsidRDefault="00E07ADA" w:rsidP="00E07ADA">
      <w:pPr>
        <w:tabs>
          <w:tab w:val="left" w:pos="426"/>
        </w:tabs>
        <w:ind w:left="374"/>
        <w:jc w:val="both"/>
        <w:rPr>
          <w:rFonts w:eastAsia="Times New Roman"/>
          <w:bCs/>
          <w:spacing w:val="-3"/>
          <w:szCs w:val="24"/>
          <w:lang w:eastAsia="en-GB"/>
        </w:rPr>
      </w:pPr>
    </w:p>
    <w:p w14:paraId="7E7F423B" w14:textId="77777777" w:rsidR="00E07ADA" w:rsidRPr="00E07ADA" w:rsidRDefault="00681946" w:rsidP="006738C9">
      <w:pPr>
        <w:numPr>
          <w:ilvl w:val="0"/>
          <w:numId w:val="9"/>
        </w:numPr>
        <w:tabs>
          <w:tab w:val="left" w:pos="426"/>
        </w:tabs>
        <w:ind w:left="374" w:hanging="374"/>
        <w:jc w:val="both"/>
        <w:rPr>
          <w:rFonts w:eastAsia="Times New Roman"/>
          <w:bCs/>
          <w:spacing w:val="-3"/>
          <w:szCs w:val="24"/>
          <w:lang w:eastAsia="en-GB"/>
        </w:rPr>
      </w:pPr>
      <w:r w:rsidRPr="00E07ADA">
        <w:rPr>
          <w:rFonts w:eastAsia="Times New Roman"/>
          <w:color w:val="0000CC"/>
          <w:spacing w:val="-3"/>
          <w:szCs w:val="24"/>
          <w:lang w:eastAsia="en-GB"/>
        </w:rPr>
        <w:t>Unknown patients</w:t>
      </w:r>
      <w:r w:rsidRPr="00E07ADA">
        <w:rPr>
          <w:rFonts w:eastAsia="Times New Roman"/>
          <w:b/>
          <w:spacing w:val="-3"/>
          <w:szCs w:val="24"/>
          <w:lang w:eastAsia="en-GB"/>
        </w:rPr>
        <w:t xml:space="preserve">, </w:t>
      </w:r>
      <w:r w:rsidRPr="00E07ADA">
        <w:rPr>
          <w:rFonts w:eastAsia="Times New Roman"/>
          <w:spacing w:val="-3"/>
          <w:szCs w:val="24"/>
          <w:lang w:eastAsia="en-GB"/>
        </w:rPr>
        <w:t xml:space="preserve">where the surname and/or forename are not known e.g. unconscious patients brought into LTHT.  In such instances the LTHT Accident and Emergency Department Unknown Patient Policy must be followed. The PAS or ED (A&amp;E) number must be on the sample </w:t>
      </w:r>
      <w:r w:rsidRPr="00791A6B">
        <w:rPr>
          <w:rFonts w:eastAsia="Times New Roman"/>
          <w:spacing w:val="-3"/>
          <w:szCs w:val="24"/>
          <w:lang w:eastAsia="en-GB"/>
        </w:rPr>
        <w:t>and</w:t>
      </w:r>
      <w:r w:rsidRPr="00E07ADA">
        <w:rPr>
          <w:rFonts w:eastAsia="Times New Roman"/>
          <w:spacing w:val="-3"/>
          <w:szCs w:val="24"/>
          <w:lang w:eastAsia="en-GB"/>
        </w:rPr>
        <w:t xml:space="preserve"> request form.  Details on the request form and sample must also match.</w:t>
      </w:r>
    </w:p>
    <w:p w14:paraId="731CBBAE" w14:textId="77777777" w:rsidR="00E07ADA" w:rsidRPr="00E07ADA" w:rsidRDefault="00E07ADA" w:rsidP="00E07ADA">
      <w:pPr>
        <w:tabs>
          <w:tab w:val="num" w:pos="374"/>
        </w:tabs>
        <w:ind w:left="374" w:hanging="261"/>
        <w:jc w:val="both"/>
        <w:rPr>
          <w:rFonts w:eastAsia="Times New Roman"/>
          <w:bCs/>
          <w:spacing w:val="-3"/>
          <w:sz w:val="16"/>
          <w:szCs w:val="16"/>
          <w:lang w:eastAsia="en-GB"/>
        </w:rPr>
      </w:pPr>
    </w:p>
    <w:p w14:paraId="3058F1EE" w14:textId="77777777" w:rsidR="00851643" w:rsidRDefault="00681946" w:rsidP="00851643">
      <w:pPr>
        <w:numPr>
          <w:ilvl w:val="0"/>
          <w:numId w:val="9"/>
        </w:numPr>
        <w:ind w:left="374" w:hanging="374"/>
        <w:jc w:val="both"/>
        <w:rPr>
          <w:rFonts w:eastAsia="Times New Roman"/>
          <w:bCs/>
          <w:spacing w:val="-3"/>
          <w:szCs w:val="24"/>
          <w:lang w:eastAsia="en-GB"/>
        </w:rPr>
      </w:pPr>
      <w:r>
        <w:rPr>
          <w:rFonts w:eastAsia="Times New Roman"/>
          <w:color w:val="0000CC"/>
          <w:spacing w:val="-3"/>
          <w:lang w:eastAsia="en-GB"/>
        </w:rPr>
        <w:t xml:space="preserve"> </w:t>
      </w:r>
      <w:r w:rsidR="00E07ADA" w:rsidRPr="00E07ADA">
        <w:rPr>
          <w:rFonts w:eastAsia="Times New Roman"/>
          <w:color w:val="0000CC"/>
          <w:spacing w:val="-3"/>
          <w:lang w:eastAsia="en-GB"/>
        </w:rPr>
        <w:t>Neonatal patients</w:t>
      </w:r>
      <w:r w:rsidR="00E07ADA" w:rsidRPr="00E07ADA">
        <w:rPr>
          <w:rFonts w:eastAsia="Times New Roman"/>
          <w:b/>
          <w:color w:val="0000CC"/>
          <w:spacing w:val="-3"/>
          <w:lang w:eastAsia="en-GB"/>
        </w:rPr>
        <w:t xml:space="preserve"> </w:t>
      </w:r>
      <w:r w:rsidR="00E07ADA" w:rsidRPr="00E07ADA">
        <w:rPr>
          <w:rFonts w:eastAsia="Times New Roman"/>
          <w:b/>
          <w:spacing w:val="-3"/>
          <w:lang w:eastAsia="en-GB"/>
        </w:rPr>
        <w:t xml:space="preserve">– </w:t>
      </w:r>
      <w:r w:rsidR="00E07ADA" w:rsidRPr="00E07ADA">
        <w:rPr>
          <w:rFonts w:eastAsia="Times New Roman"/>
          <w:spacing w:val="-3"/>
          <w:lang w:eastAsia="en-GB"/>
        </w:rPr>
        <w:t xml:space="preserve">In the absence of an assigned forename, “Baby” or “Twin 1”/”Twin 2” etc. can be used in place of the forename, but must additionally include:  </w:t>
      </w:r>
      <w:r w:rsidR="00E07ADA" w:rsidRPr="00E07ADA">
        <w:rPr>
          <w:rFonts w:eastAsia="Times New Roman"/>
          <w:b/>
          <w:spacing w:val="-3"/>
          <w:lang w:eastAsia="en-GB"/>
        </w:rPr>
        <w:t>surname, date of birth</w:t>
      </w:r>
      <w:r w:rsidR="00E07ADA" w:rsidRPr="00E07ADA">
        <w:rPr>
          <w:rFonts w:eastAsia="Times New Roman"/>
          <w:spacing w:val="-3"/>
          <w:lang w:eastAsia="en-GB"/>
        </w:rPr>
        <w:t xml:space="preserve"> and one of the following</w:t>
      </w:r>
      <w:r w:rsidR="00E07ADA" w:rsidRPr="00E07ADA">
        <w:rPr>
          <w:rFonts w:eastAsia="Times New Roman"/>
          <w:b/>
          <w:spacing w:val="-3"/>
          <w:lang w:eastAsia="en-GB"/>
        </w:rPr>
        <w:t xml:space="preserve"> </w:t>
      </w:r>
      <w:r w:rsidR="00E07ADA" w:rsidRPr="00E07ADA">
        <w:rPr>
          <w:rFonts w:eastAsia="Times New Roman"/>
          <w:spacing w:val="-3"/>
          <w:lang w:eastAsia="en-GB"/>
        </w:rPr>
        <w:t xml:space="preserve">identifiers: PAS/A&amp;E/NHS number on </w:t>
      </w:r>
      <w:r w:rsidR="00E07ADA" w:rsidRPr="00E07ADA">
        <w:rPr>
          <w:rFonts w:eastAsia="Times New Roman"/>
          <w:spacing w:val="-3"/>
          <w:u w:val="single"/>
          <w:lang w:eastAsia="en-GB"/>
        </w:rPr>
        <w:t>both</w:t>
      </w:r>
      <w:r w:rsidR="00E07ADA" w:rsidRPr="00E07ADA">
        <w:rPr>
          <w:rFonts w:eastAsia="Times New Roman"/>
          <w:spacing w:val="-3"/>
          <w:lang w:eastAsia="en-GB"/>
        </w:rPr>
        <w:t xml:space="preserve"> the sample and request form.</w:t>
      </w:r>
    </w:p>
    <w:p w14:paraId="5F460AB4" w14:textId="77777777" w:rsidR="00851643" w:rsidRDefault="00851643" w:rsidP="00851643">
      <w:pPr>
        <w:pStyle w:val="ListParagraph"/>
        <w:rPr>
          <w:rFonts w:eastAsia="Times New Roman"/>
          <w:color w:val="0000CC"/>
          <w:spacing w:val="-3"/>
          <w:lang w:eastAsia="en-GB"/>
        </w:rPr>
      </w:pPr>
    </w:p>
    <w:p w14:paraId="1D159407" w14:textId="77777777" w:rsidR="00CD40ED" w:rsidRPr="00851643" w:rsidRDefault="00681946" w:rsidP="00851643">
      <w:pPr>
        <w:numPr>
          <w:ilvl w:val="0"/>
          <w:numId w:val="9"/>
        </w:numPr>
        <w:ind w:left="374" w:hanging="374"/>
        <w:jc w:val="both"/>
        <w:rPr>
          <w:rFonts w:eastAsia="Times New Roman"/>
          <w:bCs/>
          <w:spacing w:val="-3"/>
          <w:szCs w:val="24"/>
          <w:lang w:eastAsia="en-GB"/>
        </w:rPr>
      </w:pPr>
      <w:r w:rsidRPr="00851643">
        <w:rPr>
          <w:rFonts w:eastAsia="Times New Roman"/>
          <w:color w:val="0000CC"/>
          <w:spacing w:val="-3"/>
          <w:lang w:eastAsia="en-GB"/>
        </w:rPr>
        <w:t>Cord samples-</w:t>
      </w:r>
      <w:r w:rsidRPr="00851643">
        <w:rPr>
          <w:rFonts w:eastAsia="Times New Roman"/>
          <w:b/>
          <w:color w:val="0000CC"/>
          <w:spacing w:val="-3"/>
          <w:lang w:eastAsia="en-GB"/>
        </w:rPr>
        <w:t xml:space="preserve"> </w:t>
      </w:r>
    </w:p>
    <w:p w14:paraId="5FDC94F3" w14:textId="77777777" w:rsidR="00C213A4" w:rsidRDefault="00C213A4" w:rsidP="00886587">
      <w:pPr>
        <w:ind w:left="374"/>
        <w:jc w:val="both"/>
      </w:pPr>
    </w:p>
    <w:p w14:paraId="2C4B2843" w14:textId="77777777" w:rsidR="00715C71" w:rsidRPr="00791A6B" w:rsidRDefault="00681946" w:rsidP="00791A6B">
      <w:pPr>
        <w:pStyle w:val="ListParagraph"/>
        <w:numPr>
          <w:ilvl w:val="0"/>
          <w:numId w:val="26"/>
        </w:numPr>
        <w:jc w:val="both"/>
        <w:rPr>
          <w:rFonts w:eastAsia="Times New Roman"/>
          <w:szCs w:val="24"/>
          <w:lang w:eastAsia="en-GB"/>
        </w:rPr>
      </w:pPr>
      <w:r w:rsidRPr="00791A6B">
        <w:rPr>
          <w:rFonts w:eastAsia="Times New Roman"/>
          <w:szCs w:val="24"/>
          <w:lang w:eastAsia="en-GB"/>
        </w:rPr>
        <w:t>Cord samples must be handwritten at the patient’s side immediately at the point of taking them.</w:t>
      </w:r>
    </w:p>
    <w:p w14:paraId="5A546117" w14:textId="77777777" w:rsidR="00791A6B" w:rsidRPr="00791A6B" w:rsidRDefault="00791A6B" w:rsidP="00791A6B">
      <w:pPr>
        <w:pStyle w:val="ListParagraph"/>
        <w:jc w:val="both"/>
        <w:rPr>
          <w:rFonts w:eastAsia="Times New Roman"/>
          <w:szCs w:val="24"/>
          <w:lang w:eastAsia="en-GB"/>
        </w:rPr>
      </w:pPr>
    </w:p>
    <w:p w14:paraId="721D8585" w14:textId="77777777" w:rsidR="00715C71" w:rsidRPr="00791A6B" w:rsidRDefault="00681946" w:rsidP="00715C71">
      <w:pPr>
        <w:pStyle w:val="ListParagraph"/>
        <w:numPr>
          <w:ilvl w:val="0"/>
          <w:numId w:val="25"/>
        </w:numPr>
        <w:jc w:val="both"/>
        <w:rPr>
          <w:rFonts w:eastAsia="Times New Roman"/>
          <w:bCs/>
          <w:spacing w:val="-3"/>
          <w:szCs w:val="24"/>
          <w:lang w:eastAsia="en-GB"/>
        </w:rPr>
      </w:pPr>
      <w:r w:rsidRPr="00791A6B">
        <w:rPr>
          <w:rFonts w:eastAsia="Times New Roman"/>
          <w:szCs w:val="24"/>
          <w:lang w:eastAsia="en-GB"/>
        </w:rPr>
        <w:t xml:space="preserve">Cord samples must be labelled with forename, surname and date of birth. In the absence of an assigned forename, </w:t>
      </w:r>
      <w:r w:rsidRPr="00791A6B">
        <w:rPr>
          <w:rFonts w:eastAsia="Times New Roman"/>
          <w:spacing w:val="-3"/>
          <w:lang w:eastAsia="en-GB"/>
        </w:rPr>
        <w:t xml:space="preserve">“Baby” can be used in place of the forename, but </w:t>
      </w:r>
      <w:r w:rsidRPr="00791A6B">
        <w:rPr>
          <w:rFonts w:eastAsia="Times New Roman"/>
          <w:szCs w:val="24"/>
          <w:lang w:eastAsia="en-GB"/>
        </w:rPr>
        <w:t>must also additionally include: surname, date of birth.</w:t>
      </w:r>
    </w:p>
    <w:p w14:paraId="71983B2C" w14:textId="77777777" w:rsidR="00715C71" w:rsidRPr="00791A6B" w:rsidRDefault="00715C71" w:rsidP="00715C71">
      <w:pPr>
        <w:pStyle w:val="ListParagraph"/>
        <w:jc w:val="both"/>
        <w:rPr>
          <w:rFonts w:eastAsia="Times New Roman"/>
          <w:bCs/>
          <w:spacing w:val="-3"/>
          <w:szCs w:val="24"/>
          <w:lang w:eastAsia="en-GB"/>
        </w:rPr>
      </w:pPr>
    </w:p>
    <w:p w14:paraId="7822EA90" w14:textId="77777777" w:rsidR="00715C71" w:rsidRPr="00791A6B" w:rsidRDefault="00681946" w:rsidP="00715C71">
      <w:pPr>
        <w:pStyle w:val="ListParagraph"/>
        <w:numPr>
          <w:ilvl w:val="0"/>
          <w:numId w:val="25"/>
        </w:numPr>
        <w:shd w:val="clear" w:color="auto" w:fill="FFFFFF"/>
        <w:textAlignment w:val="baseline"/>
        <w:rPr>
          <w:rFonts w:eastAsia="Times New Roman"/>
          <w:szCs w:val="24"/>
          <w:lang w:eastAsia="en-GB"/>
        </w:rPr>
      </w:pPr>
      <w:r w:rsidRPr="00791A6B">
        <w:rPr>
          <w:rFonts w:eastAsia="Times New Roman"/>
          <w:szCs w:val="24"/>
          <w:lang w:eastAsia="en-GB"/>
        </w:rPr>
        <w:t>For multiple births, separate cord samples are required from each infant. In the absence of an assigned forename, these must be labelled as “Baby 1/ Baby 2” or “Twin 1/Twin 2” etc.  in place of the forename, and must also additionally include:  surname, date of birth.</w:t>
      </w:r>
    </w:p>
    <w:p w14:paraId="6E8D7F96" w14:textId="77777777" w:rsidR="00AE2FDB" w:rsidRPr="00791A6B" w:rsidRDefault="00AE2FDB" w:rsidP="00FF4085">
      <w:pPr>
        <w:pStyle w:val="ListParagraph"/>
        <w:rPr>
          <w:rFonts w:eastAsia="Times New Roman"/>
          <w:szCs w:val="24"/>
          <w:lang w:eastAsia="en-GB"/>
        </w:rPr>
      </w:pPr>
    </w:p>
    <w:p w14:paraId="45647F46" w14:textId="77777777" w:rsidR="00671ADC" w:rsidRPr="00791A6B" w:rsidRDefault="00681946" w:rsidP="00791A6B">
      <w:pPr>
        <w:pStyle w:val="ListParagraph"/>
        <w:numPr>
          <w:ilvl w:val="0"/>
          <w:numId w:val="25"/>
        </w:numPr>
        <w:shd w:val="clear" w:color="auto" w:fill="FFFFFF"/>
        <w:jc w:val="both"/>
        <w:textAlignment w:val="baseline"/>
        <w:rPr>
          <w:rFonts w:eastAsia="Times New Roman"/>
          <w:szCs w:val="24"/>
          <w:lang w:eastAsia="en-GB"/>
        </w:rPr>
      </w:pPr>
      <w:r w:rsidRPr="00791A6B">
        <w:rPr>
          <w:rFonts w:eastAsia="Times New Roman"/>
          <w:szCs w:val="24"/>
          <w:lang w:eastAsia="en-GB"/>
        </w:rPr>
        <w:t xml:space="preserve">The staff member who obtains the sample must sign/initial the sample tube, and detail the </w:t>
      </w:r>
      <w:r w:rsidRPr="00791A6B">
        <w:rPr>
          <w:rFonts w:eastAsia="Times New Roman"/>
          <w:bCs/>
          <w:szCs w:val="24"/>
          <w:lang w:eastAsia="en-GB"/>
        </w:rPr>
        <w:t>date and time the sample was collected</w:t>
      </w:r>
    </w:p>
    <w:p w14:paraId="3B737BEB" w14:textId="77777777" w:rsidR="00AE2FDB" w:rsidRPr="00207888" w:rsidRDefault="00AE2FDB" w:rsidP="00207888">
      <w:pPr>
        <w:shd w:val="clear" w:color="auto" w:fill="FFFFFF"/>
        <w:jc w:val="both"/>
        <w:textAlignment w:val="baseline"/>
        <w:rPr>
          <w:rFonts w:eastAsia="Times New Roman"/>
          <w:szCs w:val="24"/>
          <w:lang w:eastAsia="en-GB"/>
        </w:rPr>
      </w:pPr>
    </w:p>
    <w:p w14:paraId="5865B7E4" w14:textId="77777777" w:rsidR="00671ADC" w:rsidRPr="00791A6B" w:rsidRDefault="00681946" w:rsidP="00CD40ED">
      <w:pPr>
        <w:pStyle w:val="ListParagraph"/>
        <w:numPr>
          <w:ilvl w:val="0"/>
          <w:numId w:val="25"/>
        </w:numPr>
        <w:shd w:val="clear" w:color="auto" w:fill="FFFFFF"/>
        <w:textAlignment w:val="baseline"/>
        <w:rPr>
          <w:rFonts w:eastAsia="Times New Roman"/>
          <w:szCs w:val="24"/>
          <w:lang w:eastAsia="en-GB"/>
        </w:rPr>
      </w:pPr>
      <w:r w:rsidRPr="00791A6B">
        <w:rPr>
          <w:rFonts w:eastAsia="Times New Roman"/>
          <w:szCs w:val="24"/>
          <w:lang w:eastAsia="en-GB"/>
        </w:rPr>
        <w:t>The unique ID number must be added to the sample tube</w:t>
      </w:r>
      <w:r w:rsidR="00AE2FDB" w:rsidRPr="00791A6B">
        <w:rPr>
          <w:rFonts w:eastAsia="Times New Roman"/>
          <w:szCs w:val="24"/>
          <w:lang w:eastAsia="en-GB"/>
        </w:rPr>
        <w:t xml:space="preserve"> (handwritten)</w:t>
      </w:r>
      <w:r w:rsidRPr="00791A6B">
        <w:rPr>
          <w:rFonts w:eastAsia="Times New Roman"/>
          <w:szCs w:val="24"/>
          <w:lang w:eastAsia="en-GB"/>
        </w:rPr>
        <w:t xml:space="preserve"> once one has been generated.</w:t>
      </w:r>
    </w:p>
    <w:p w14:paraId="514C97A5" w14:textId="77777777" w:rsidR="00671ADC" w:rsidRPr="00791A6B" w:rsidRDefault="00671ADC" w:rsidP="00671ADC">
      <w:pPr>
        <w:shd w:val="clear" w:color="auto" w:fill="FFFFFF"/>
        <w:textAlignment w:val="baseline"/>
        <w:rPr>
          <w:rFonts w:eastAsia="Times New Roman"/>
          <w:szCs w:val="24"/>
          <w:lang w:eastAsia="en-GB"/>
        </w:rPr>
      </w:pPr>
    </w:p>
    <w:p w14:paraId="02626B6A" w14:textId="77777777" w:rsidR="00CD40ED" w:rsidRPr="00791A6B" w:rsidRDefault="00681946" w:rsidP="00CD40ED">
      <w:pPr>
        <w:pStyle w:val="ListParagraph"/>
        <w:numPr>
          <w:ilvl w:val="0"/>
          <w:numId w:val="25"/>
        </w:numPr>
        <w:shd w:val="clear" w:color="auto" w:fill="FFFFFF"/>
        <w:textAlignment w:val="baseline"/>
        <w:rPr>
          <w:rFonts w:eastAsia="Times New Roman"/>
          <w:szCs w:val="24"/>
          <w:lang w:eastAsia="en-GB"/>
        </w:rPr>
      </w:pPr>
      <w:r w:rsidRPr="00791A6B">
        <w:rPr>
          <w:rFonts w:eastAsia="Times New Roman"/>
          <w:szCs w:val="24"/>
          <w:lang w:eastAsia="en-GB"/>
        </w:rPr>
        <w:t>Once all identifiers are present for the cord sample, </w:t>
      </w:r>
      <w:r w:rsidRPr="00791A6B">
        <w:rPr>
          <w:rFonts w:eastAsia="Times New Roman"/>
          <w:b/>
          <w:bCs/>
          <w:szCs w:val="24"/>
          <w:lang w:eastAsia="en-GB"/>
        </w:rPr>
        <w:t>do not</w:t>
      </w:r>
      <w:r w:rsidRPr="00791A6B">
        <w:rPr>
          <w:rFonts w:eastAsia="Times New Roman"/>
          <w:szCs w:val="24"/>
          <w:lang w:eastAsia="en-GB"/>
        </w:rPr>
        <w:t xml:space="preserve"> produce a BloodTrackTx® label. </w:t>
      </w:r>
    </w:p>
    <w:p w14:paraId="14BF6627" w14:textId="77777777" w:rsidR="00CD40ED" w:rsidRPr="00791A6B" w:rsidRDefault="00CD40ED" w:rsidP="00671ADC">
      <w:pPr>
        <w:shd w:val="clear" w:color="auto" w:fill="FFFFFF"/>
        <w:textAlignment w:val="baseline"/>
        <w:rPr>
          <w:rFonts w:eastAsia="Times New Roman"/>
          <w:szCs w:val="24"/>
          <w:lang w:eastAsia="en-GB"/>
        </w:rPr>
      </w:pPr>
    </w:p>
    <w:p w14:paraId="0DBE92D5" w14:textId="77777777" w:rsidR="00671ADC" w:rsidRPr="00791A6B" w:rsidRDefault="00681946" w:rsidP="00CD40ED">
      <w:pPr>
        <w:pStyle w:val="ListParagraph"/>
        <w:numPr>
          <w:ilvl w:val="0"/>
          <w:numId w:val="25"/>
        </w:numPr>
        <w:shd w:val="clear" w:color="auto" w:fill="FFFFFF"/>
        <w:textAlignment w:val="baseline"/>
        <w:rPr>
          <w:rFonts w:eastAsia="Times New Roman"/>
          <w:szCs w:val="24"/>
          <w:lang w:eastAsia="en-GB"/>
        </w:rPr>
      </w:pPr>
      <w:r w:rsidRPr="00791A6B">
        <w:rPr>
          <w:rFonts w:eastAsia="Times New Roman"/>
          <w:szCs w:val="24"/>
          <w:lang w:eastAsia="en-GB"/>
        </w:rPr>
        <w:lastRenderedPageBreak/>
        <w:t>Cord samples labelled with BloodTrackTx® will be rejected.</w:t>
      </w:r>
    </w:p>
    <w:p w14:paraId="6313A362" w14:textId="77777777" w:rsidR="00671ADC" w:rsidRPr="00791A6B" w:rsidRDefault="00671ADC" w:rsidP="00671ADC">
      <w:pPr>
        <w:shd w:val="clear" w:color="auto" w:fill="FFFFFF"/>
        <w:textAlignment w:val="baseline"/>
        <w:rPr>
          <w:rFonts w:eastAsia="Times New Roman"/>
          <w:szCs w:val="24"/>
          <w:lang w:eastAsia="en-GB"/>
        </w:rPr>
      </w:pPr>
    </w:p>
    <w:p w14:paraId="036FD4AD" w14:textId="77777777" w:rsidR="00671ADC" w:rsidRPr="00791A6B" w:rsidRDefault="00681946" w:rsidP="00CD40ED">
      <w:pPr>
        <w:pStyle w:val="ListParagraph"/>
        <w:numPr>
          <w:ilvl w:val="0"/>
          <w:numId w:val="25"/>
        </w:numPr>
        <w:shd w:val="clear" w:color="auto" w:fill="FFFFFF"/>
        <w:textAlignment w:val="baseline"/>
        <w:rPr>
          <w:rFonts w:eastAsia="Times New Roman"/>
          <w:szCs w:val="24"/>
          <w:lang w:eastAsia="en-GB"/>
        </w:rPr>
      </w:pPr>
      <w:r w:rsidRPr="00791A6B">
        <w:rPr>
          <w:rFonts w:eastAsia="Times New Roman"/>
          <w:szCs w:val="24"/>
          <w:bdr w:val="none" w:sz="0" w:space="0" w:color="auto" w:frame="1"/>
          <w:lang w:eastAsia="en-GB"/>
        </w:rPr>
        <w:t>Request Form must be labelled with the baby’s details - maternal details must be annotated on the request form</w:t>
      </w:r>
      <w:r w:rsidR="00ED5471" w:rsidRPr="00791A6B">
        <w:rPr>
          <w:rFonts w:eastAsia="Times New Roman"/>
          <w:szCs w:val="24"/>
          <w:bdr w:val="none" w:sz="0" w:space="0" w:color="auto" w:frame="1"/>
          <w:lang w:eastAsia="en-GB"/>
        </w:rPr>
        <w:t xml:space="preserve"> </w:t>
      </w:r>
      <w:r w:rsidR="00ED5471" w:rsidRPr="00791A6B">
        <w:rPr>
          <w:rFonts w:eastAsia="Times New Roman"/>
          <w:b/>
          <w:bCs/>
          <w:szCs w:val="24"/>
          <w:bdr w:val="none" w:sz="0" w:space="0" w:color="auto" w:frame="1"/>
          <w:lang w:eastAsia="en-GB"/>
        </w:rPr>
        <w:t>only</w:t>
      </w:r>
      <w:r w:rsidRPr="00791A6B">
        <w:rPr>
          <w:rFonts w:eastAsia="Times New Roman"/>
          <w:szCs w:val="24"/>
          <w:bdr w:val="none" w:sz="0" w:space="0" w:color="auto" w:frame="1"/>
          <w:lang w:eastAsia="en-GB"/>
        </w:rPr>
        <w:t>.</w:t>
      </w:r>
    </w:p>
    <w:p w14:paraId="743E9DCD" w14:textId="77777777" w:rsidR="00ED5471" w:rsidRPr="00791A6B" w:rsidRDefault="00ED5471" w:rsidP="00791A6B">
      <w:pPr>
        <w:pStyle w:val="ListParagraph"/>
        <w:rPr>
          <w:rFonts w:eastAsia="Times New Roman"/>
          <w:szCs w:val="24"/>
          <w:lang w:eastAsia="en-GB"/>
        </w:rPr>
      </w:pPr>
    </w:p>
    <w:p w14:paraId="2138C114" w14:textId="77777777" w:rsidR="00ED5471" w:rsidRPr="00791A6B" w:rsidRDefault="00681946" w:rsidP="00CD40ED">
      <w:pPr>
        <w:pStyle w:val="ListParagraph"/>
        <w:numPr>
          <w:ilvl w:val="0"/>
          <w:numId w:val="25"/>
        </w:numPr>
        <w:shd w:val="clear" w:color="auto" w:fill="FFFFFF"/>
        <w:textAlignment w:val="baseline"/>
        <w:rPr>
          <w:rFonts w:eastAsia="Times New Roman"/>
          <w:szCs w:val="24"/>
          <w:lang w:eastAsia="en-GB"/>
        </w:rPr>
      </w:pPr>
      <w:r w:rsidRPr="00791A6B">
        <w:rPr>
          <w:rFonts w:eastAsia="Times New Roman"/>
          <w:szCs w:val="24"/>
          <w:lang w:eastAsia="en-GB"/>
        </w:rPr>
        <w:t>Samples must not be labelled as “Baby of” with maternal details.</w:t>
      </w:r>
    </w:p>
    <w:p w14:paraId="1953DCA2" w14:textId="77777777" w:rsidR="00671ADC" w:rsidRDefault="00671ADC" w:rsidP="00D367C3">
      <w:pPr>
        <w:jc w:val="both"/>
        <w:rPr>
          <w:rFonts w:eastAsia="Times New Roman"/>
          <w:bCs/>
          <w:spacing w:val="-3"/>
          <w:szCs w:val="24"/>
          <w:lang w:eastAsia="en-GB"/>
        </w:rPr>
      </w:pPr>
    </w:p>
    <w:p w14:paraId="4143E774" w14:textId="77777777" w:rsidR="00671ADC" w:rsidRPr="00E07ADA" w:rsidRDefault="00671ADC" w:rsidP="00E07ADA">
      <w:pPr>
        <w:ind w:left="374"/>
        <w:jc w:val="both"/>
        <w:rPr>
          <w:rFonts w:eastAsia="Times New Roman"/>
          <w:bCs/>
          <w:spacing w:val="-3"/>
          <w:szCs w:val="24"/>
          <w:lang w:eastAsia="en-GB"/>
        </w:rPr>
      </w:pPr>
    </w:p>
    <w:p w14:paraId="6513143F" w14:textId="77777777" w:rsidR="00E07ADA" w:rsidRPr="00E07ADA" w:rsidRDefault="00681946" w:rsidP="00E07ADA">
      <w:pPr>
        <w:jc w:val="both"/>
        <w:rPr>
          <w:rFonts w:eastAsia="Times New Roman"/>
          <w:bCs/>
          <w:spacing w:val="-3"/>
          <w:szCs w:val="24"/>
          <w:lang w:eastAsia="en-GB"/>
        </w:rPr>
      </w:pPr>
      <w:r w:rsidRPr="00E07ADA">
        <w:rPr>
          <w:rFonts w:eastAsia="Times New Roman"/>
          <w:spacing w:val="-3"/>
          <w:szCs w:val="24"/>
          <w:lang w:eastAsia="en-GB"/>
        </w:rPr>
        <w:t>vi</w:t>
      </w:r>
      <w:r w:rsidRPr="00E07ADA">
        <w:rPr>
          <w:rFonts w:eastAsia="Times New Roman"/>
          <w:color w:val="0070C0"/>
          <w:spacing w:val="-3"/>
          <w:szCs w:val="24"/>
          <w:lang w:eastAsia="en-GB"/>
        </w:rPr>
        <w:t xml:space="preserve">. </w:t>
      </w:r>
      <w:r w:rsidRPr="00E07ADA">
        <w:rPr>
          <w:rFonts w:eastAsia="Times New Roman"/>
          <w:color w:val="0000CC"/>
          <w:spacing w:val="-3"/>
          <w:szCs w:val="24"/>
          <w:lang w:eastAsia="en-GB"/>
        </w:rPr>
        <w:t>Microbiology service-specific exceptions:</w:t>
      </w:r>
    </w:p>
    <w:p w14:paraId="27FC9D30" w14:textId="77777777" w:rsidR="00E07ADA" w:rsidRPr="00E07ADA" w:rsidRDefault="00E07ADA" w:rsidP="00E07ADA">
      <w:pPr>
        <w:jc w:val="both"/>
        <w:rPr>
          <w:rFonts w:eastAsia="Times New Roman"/>
          <w:bCs/>
          <w:spacing w:val="-3"/>
          <w:szCs w:val="24"/>
          <w:lang w:eastAsia="en-GB"/>
        </w:rPr>
      </w:pPr>
    </w:p>
    <w:p w14:paraId="21270E49" w14:textId="77777777" w:rsidR="00E07ADA" w:rsidRPr="00E07ADA" w:rsidRDefault="00681946" w:rsidP="00E07ADA">
      <w:pPr>
        <w:numPr>
          <w:ilvl w:val="0"/>
          <w:numId w:val="12"/>
        </w:numPr>
        <w:jc w:val="both"/>
        <w:rPr>
          <w:rFonts w:eastAsia="Times New Roman"/>
          <w:bCs/>
          <w:spacing w:val="-3"/>
          <w:szCs w:val="24"/>
          <w:lang w:eastAsia="en-GB"/>
        </w:rPr>
      </w:pPr>
      <w:r w:rsidRPr="00E07ADA">
        <w:rPr>
          <w:rFonts w:eastAsia="Times New Roman" w:cs="Times New Roman"/>
        </w:rPr>
        <w:t xml:space="preserve">Clinical details are essential for correct and safe processing. If not supplied on the request card from blood cultures collected in </w:t>
      </w:r>
      <w:r w:rsidRPr="00B7132F">
        <w:rPr>
          <w:rFonts w:eastAsia="Times New Roman" w:cs="Times New Roman"/>
          <w:b/>
        </w:rPr>
        <w:t>ED only,</w:t>
      </w:r>
      <w:r w:rsidRPr="00B7132F">
        <w:rPr>
          <w:rFonts w:eastAsia="Times New Roman" w:cs="Times New Roman"/>
        </w:rPr>
        <w:t xml:space="preserve"> </w:t>
      </w:r>
      <w:r w:rsidRPr="00E07ADA">
        <w:rPr>
          <w:rFonts w:eastAsia="Times New Roman" w:cs="Times New Roman"/>
        </w:rPr>
        <w:t xml:space="preserve">these can be obtained by telephone, and will not be rejected. </w:t>
      </w:r>
      <w:r w:rsidRPr="00E07ADA">
        <w:rPr>
          <w:rFonts w:eastAsia="Times New Roman"/>
          <w:spacing w:val="-3"/>
          <w:szCs w:val="24"/>
          <w:lang w:eastAsia="en-GB"/>
        </w:rPr>
        <w:t xml:space="preserve">It is not essential to provide clinical details on the request form for MRSA screens and NAAT requests, as the reason for requesting is implicit from the request. </w:t>
      </w:r>
    </w:p>
    <w:p w14:paraId="725BC3CF" w14:textId="77777777" w:rsidR="00E16DEE" w:rsidRPr="00E16DEE" w:rsidRDefault="00E16DEE" w:rsidP="00E16DEE">
      <w:pPr>
        <w:ind w:left="360"/>
        <w:jc w:val="both"/>
        <w:rPr>
          <w:rFonts w:eastAsia="Times New Roman"/>
          <w:bCs/>
          <w:spacing w:val="-3"/>
          <w:szCs w:val="24"/>
          <w:lang w:eastAsia="en-GB"/>
        </w:rPr>
      </w:pPr>
    </w:p>
    <w:p w14:paraId="4573CC5E" w14:textId="77777777" w:rsidR="00E07ADA" w:rsidRDefault="00681946" w:rsidP="00E07ADA">
      <w:pPr>
        <w:numPr>
          <w:ilvl w:val="0"/>
          <w:numId w:val="12"/>
        </w:numPr>
        <w:jc w:val="both"/>
        <w:rPr>
          <w:rFonts w:eastAsia="Times New Roman"/>
          <w:bCs/>
          <w:spacing w:val="-3"/>
          <w:szCs w:val="24"/>
          <w:lang w:eastAsia="en-GB"/>
        </w:rPr>
      </w:pPr>
      <w:r w:rsidRPr="00E07ADA">
        <w:rPr>
          <w:rFonts w:eastAsia="Times New Roman"/>
          <w:spacing w:val="-3"/>
          <w:szCs w:val="24"/>
          <w:lang w:eastAsia="en-GB"/>
        </w:rPr>
        <w:t>Requests from external hospitals are acceptable with the requestors lab number as an identifier, as long as this is present on both the request form and the sample. The requesting hospital laboratory takes responsibility for the labelling of the referred samples.</w:t>
      </w:r>
    </w:p>
    <w:p w14:paraId="067408D8" w14:textId="77777777" w:rsidR="006738C9" w:rsidRPr="00E07ADA" w:rsidRDefault="006738C9" w:rsidP="006738C9">
      <w:pPr>
        <w:ind w:left="360"/>
        <w:jc w:val="both"/>
        <w:rPr>
          <w:rFonts w:eastAsia="Times New Roman"/>
          <w:bCs/>
          <w:spacing w:val="-3"/>
          <w:szCs w:val="24"/>
          <w:lang w:eastAsia="en-GB"/>
        </w:rPr>
      </w:pPr>
    </w:p>
    <w:p w14:paraId="2C840004" w14:textId="77777777" w:rsidR="00E07ADA" w:rsidRPr="00E07ADA" w:rsidRDefault="00681946" w:rsidP="00E07ADA">
      <w:pPr>
        <w:numPr>
          <w:ilvl w:val="0"/>
          <w:numId w:val="12"/>
        </w:numPr>
        <w:jc w:val="both"/>
        <w:rPr>
          <w:rFonts w:eastAsia="Times New Roman"/>
          <w:bCs/>
          <w:spacing w:val="-3"/>
          <w:szCs w:val="24"/>
          <w:lang w:eastAsia="en-GB"/>
        </w:rPr>
      </w:pPr>
      <w:r w:rsidRPr="00E07ADA">
        <w:rPr>
          <w:rFonts w:eastAsia="Times New Roman"/>
          <w:spacing w:val="-3"/>
          <w:szCs w:val="24"/>
          <w:lang w:eastAsia="en-GB"/>
        </w:rPr>
        <w:t xml:space="preserve">Where a sample is rejected on the basis of no clinical details being provided, where this involves a critical sample, the case will be discussed with senior clinical staff, and </w:t>
      </w:r>
      <w:r w:rsidRPr="00E07ADA">
        <w:rPr>
          <w:rFonts w:eastAsia="Times New Roman"/>
          <w:b/>
          <w:i/>
          <w:spacing w:val="-3"/>
          <w:szCs w:val="24"/>
          <w:lang w:eastAsia="en-GB"/>
        </w:rPr>
        <w:t>may</w:t>
      </w:r>
      <w:r w:rsidRPr="00E07ADA">
        <w:rPr>
          <w:rFonts w:eastAsia="Times New Roman"/>
          <w:spacing w:val="-3"/>
          <w:szCs w:val="24"/>
          <w:lang w:eastAsia="en-GB"/>
        </w:rPr>
        <w:t xml:space="preserve"> be processed if it is agreed that rejection will adversely affect patient care.</w:t>
      </w:r>
    </w:p>
    <w:p w14:paraId="5F01601C" w14:textId="77777777" w:rsidR="00E07ADA" w:rsidRDefault="00E07ADA" w:rsidP="00E07ADA">
      <w:pPr>
        <w:jc w:val="both"/>
        <w:rPr>
          <w:rFonts w:eastAsia="Times New Roman"/>
          <w:bCs/>
          <w:spacing w:val="-3"/>
          <w:szCs w:val="24"/>
          <w:lang w:eastAsia="en-GB"/>
        </w:rPr>
      </w:pPr>
    </w:p>
    <w:p w14:paraId="52D0F706" w14:textId="77777777" w:rsidR="00E07ADA" w:rsidRPr="00E07ADA" w:rsidRDefault="00E07ADA" w:rsidP="00E07ADA">
      <w:pPr>
        <w:jc w:val="both"/>
        <w:rPr>
          <w:rFonts w:eastAsia="Times New Roman"/>
          <w:bCs/>
          <w:spacing w:val="-3"/>
          <w:szCs w:val="24"/>
          <w:lang w:eastAsia="en-GB"/>
        </w:rPr>
      </w:pPr>
    </w:p>
    <w:p w14:paraId="35A18DC0" w14:textId="77777777" w:rsidR="00E07ADA" w:rsidRPr="00E07ADA" w:rsidRDefault="00681946" w:rsidP="00D10AE6">
      <w:pPr>
        <w:jc w:val="both"/>
        <w:rPr>
          <w:rFonts w:eastAsia="Times New Roman"/>
          <w:bCs/>
          <w:spacing w:val="-3"/>
          <w:szCs w:val="24"/>
          <w:lang w:eastAsia="en-GB"/>
        </w:rPr>
      </w:pPr>
      <w:r>
        <w:rPr>
          <w:rFonts w:eastAsia="Times New Roman"/>
          <w:spacing w:val="-3"/>
          <w:szCs w:val="24"/>
          <w:lang w:eastAsia="en-GB"/>
        </w:rPr>
        <w:t>v</w:t>
      </w:r>
      <w:r w:rsidRPr="00D10AE6">
        <w:rPr>
          <w:rFonts w:eastAsia="Times New Roman"/>
          <w:spacing w:val="-3"/>
          <w:szCs w:val="24"/>
          <w:lang w:eastAsia="en-GB"/>
        </w:rPr>
        <w:t>ii</w:t>
      </w:r>
      <w:r>
        <w:rPr>
          <w:rFonts w:eastAsia="Times New Roman"/>
          <w:spacing w:val="-3"/>
          <w:szCs w:val="24"/>
          <w:lang w:eastAsia="en-GB"/>
        </w:rPr>
        <w:t>.</w:t>
      </w:r>
      <w:r w:rsidRPr="00D10AE6">
        <w:rPr>
          <w:rFonts w:eastAsia="Times New Roman"/>
          <w:spacing w:val="-3"/>
          <w:szCs w:val="24"/>
          <w:lang w:eastAsia="en-GB"/>
        </w:rPr>
        <w:t xml:space="preserve"> </w:t>
      </w:r>
      <w:r w:rsidRPr="00E07ADA">
        <w:rPr>
          <w:rFonts w:eastAsia="Times New Roman"/>
          <w:color w:val="0000CC"/>
          <w:spacing w:val="-3"/>
          <w:szCs w:val="24"/>
          <w:lang w:eastAsia="en-GB"/>
        </w:rPr>
        <w:t>Genetics Laboratory service-specific exceptions</w:t>
      </w:r>
      <w:r w:rsidRPr="00E07ADA">
        <w:rPr>
          <w:rFonts w:eastAsia="Times New Roman"/>
          <w:spacing w:val="-3"/>
          <w:szCs w:val="24"/>
          <w:lang w:eastAsia="en-GB"/>
        </w:rPr>
        <w:t>:</w:t>
      </w:r>
    </w:p>
    <w:p w14:paraId="11C7E029" w14:textId="77777777" w:rsidR="00E07ADA" w:rsidRPr="00E07ADA" w:rsidRDefault="00E07ADA" w:rsidP="00E07ADA">
      <w:pPr>
        <w:ind w:left="227"/>
        <w:jc w:val="both"/>
        <w:rPr>
          <w:rFonts w:eastAsia="Times New Roman"/>
          <w:bCs/>
          <w:spacing w:val="-3"/>
          <w:szCs w:val="24"/>
          <w:lang w:eastAsia="en-GB"/>
        </w:rPr>
      </w:pPr>
    </w:p>
    <w:p w14:paraId="3BEF3D77" w14:textId="77777777" w:rsidR="00E07ADA" w:rsidRPr="00E07ADA" w:rsidRDefault="00681946" w:rsidP="00E07ADA">
      <w:pPr>
        <w:numPr>
          <w:ilvl w:val="0"/>
          <w:numId w:val="14"/>
        </w:numPr>
        <w:spacing w:after="120"/>
        <w:jc w:val="both"/>
        <w:rPr>
          <w:rFonts w:eastAsia="Times New Roman"/>
          <w:bCs/>
          <w:spacing w:val="-3"/>
          <w:szCs w:val="24"/>
          <w:lang w:eastAsia="en-GB"/>
        </w:rPr>
      </w:pPr>
      <w:r w:rsidRPr="00E07ADA">
        <w:rPr>
          <w:rFonts w:eastAsia="Times New Roman"/>
          <w:spacing w:val="-3"/>
          <w:szCs w:val="24"/>
          <w:lang w:eastAsia="en-GB"/>
        </w:rPr>
        <w:t>Sample Labelling and acceptance.</w:t>
      </w:r>
    </w:p>
    <w:p w14:paraId="6415DD63" w14:textId="77777777" w:rsidR="00E07ADA" w:rsidRPr="00E07ADA" w:rsidRDefault="00681946" w:rsidP="00E07ADA">
      <w:pPr>
        <w:ind w:left="1080"/>
        <w:rPr>
          <w:rFonts w:eastAsia="Times New Roman" w:cs="Times New Roman"/>
          <w:bCs/>
          <w:sz w:val="22"/>
        </w:rPr>
      </w:pPr>
      <w:r w:rsidRPr="00E07ADA">
        <w:rPr>
          <w:rFonts w:eastAsia="Times New Roman" w:cs="Times New Roman"/>
          <w:sz w:val="22"/>
          <w:u w:val="single"/>
        </w:rPr>
        <w:t>Full name</w:t>
      </w:r>
      <w:r w:rsidRPr="00E07ADA">
        <w:rPr>
          <w:rFonts w:eastAsia="Times New Roman" w:cs="Times New Roman"/>
          <w:sz w:val="22"/>
        </w:rPr>
        <w:t xml:space="preserve"> and </w:t>
      </w:r>
      <w:r w:rsidRPr="00E07ADA">
        <w:rPr>
          <w:rFonts w:eastAsia="Times New Roman" w:cs="Times New Roman"/>
          <w:szCs w:val="24"/>
          <w:u w:val="single"/>
        </w:rPr>
        <w:t>at least one</w:t>
      </w:r>
      <w:r w:rsidRPr="00E07ADA">
        <w:rPr>
          <w:rFonts w:eastAsia="Times New Roman" w:cs="Times New Roman"/>
          <w:szCs w:val="24"/>
        </w:rPr>
        <w:t xml:space="preserve"> of the following identifiers should be indicated on both the sample and referral card:</w:t>
      </w:r>
    </w:p>
    <w:p w14:paraId="35DB1308" w14:textId="77777777" w:rsidR="00E07ADA" w:rsidRPr="00E07ADA" w:rsidRDefault="00E07ADA" w:rsidP="00E07ADA">
      <w:pPr>
        <w:ind w:left="1080"/>
        <w:rPr>
          <w:rFonts w:eastAsia="Times New Roman" w:cs="Times New Roman"/>
          <w:bCs/>
          <w:sz w:val="22"/>
        </w:rPr>
      </w:pPr>
    </w:p>
    <w:p w14:paraId="3075DB3F" w14:textId="77777777" w:rsidR="00E07ADA" w:rsidRPr="00E07ADA" w:rsidRDefault="00681946" w:rsidP="00E07ADA">
      <w:pPr>
        <w:ind w:left="1080"/>
        <w:rPr>
          <w:rFonts w:eastAsia="Times New Roman" w:cs="Times New Roman"/>
          <w:bCs/>
          <w:sz w:val="22"/>
        </w:rPr>
      </w:pPr>
      <w:r w:rsidRPr="00E07ADA">
        <w:rPr>
          <w:rFonts w:eastAsia="Times New Roman" w:cs="Times New Roman"/>
          <w:szCs w:val="24"/>
        </w:rPr>
        <w:t>Date of birth</w:t>
      </w:r>
    </w:p>
    <w:p w14:paraId="3468C259" w14:textId="77777777" w:rsidR="00E07ADA" w:rsidRPr="00E07ADA" w:rsidRDefault="00681946" w:rsidP="00E07ADA">
      <w:pPr>
        <w:ind w:left="1080"/>
        <w:rPr>
          <w:rFonts w:eastAsia="Times New Roman" w:cs="Times New Roman"/>
          <w:bCs/>
          <w:sz w:val="22"/>
        </w:rPr>
      </w:pPr>
      <w:r w:rsidRPr="00E07ADA">
        <w:rPr>
          <w:rFonts w:eastAsia="Times New Roman" w:cs="Times New Roman"/>
          <w:szCs w:val="24"/>
        </w:rPr>
        <w:t>NHS number</w:t>
      </w:r>
    </w:p>
    <w:p w14:paraId="31F4AE98" w14:textId="77777777" w:rsidR="00E07ADA" w:rsidRPr="00E07ADA" w:rsidRDefault="00681946" w:rsidP="00E07ADA">
      <w:pPr>
        <w:ind w:left="1080"/>
        <w:rPr>
          <w:rFonts w:eastAsia="Times New Roman" w:cs="Times New Roman"/>
          <w:bCs/>
          <w:sz w:val="22"/>
        </w:rPr>
      </w:pPr>
      <w:r w:rsidRPr="00E07ADA">
        <w:rPr>
          <w:rFonts w:eastAsia="Times New Roman" w:cs="Times New Roman"/>
          <w:szCs w:val="24"/>
        </w:rPr>
        <w:t>Patient number</w:t>
      </w:r>
    </w:p>
    <w:p w14:paraId="12DAC407" w14:textId="77777777" w:rsidR="00E07ADA" w:rsidRPr="00E07ADA" w:rsidRDefault="00E07ADA" w:rsidP="00E07ADA">
      <w:pPr>
        <w:contextualSpacing/>
        <w:rPr>
          <w:rFonts w:eastAsia="Times New Roman" w:cs="Times New Roman"/>
          <w:bCs/>
          <w:szCs w:val="24"/>
        </w:rPr>
      </w:pPr>
    </w:p>
    <w:p w14:paraId="6D9F0CF8" w14:textId="77777777" w:rsidR="00E07ADA" w:rsidRPr="00E07ADA" w:rsidRDefault="00E07ADA" w:rsidP="00E07ADA">
      <w:pPr>
        <w:contextualSpacing/>
        <w:rPr>
          <w:rFonts w:eastAsia="Times New Roman" w:cs="Times New Roman"/>
          <w:bCs/>
          <w:szCs w:val="24"/>
        </w:rPr>
      </w:pPr>
    </w:p>
    <w:p w14:paraId="09C16A6D" w14:textId="77777777" w:rsidR="00E07ADA" w:rsidRPr="00E07ADA" w:rsidRDefault="00681946" w:rsidP="00E07ADA">
      <w:pPr>
        <w:ind w:left="720"/>
        <w:rPr>
          <w:rFonts w:eastAsia="Times New Roman" w:cs="Times New Roman"/>
          <w:bCs/>
          <w:szCs w:val="24"/>
        </w:rPr>
      </w:pPr>
      <w:r w:rsidRPr="00E07ADA">
        <w:rPr>
          <w:rFonts w:eastAsia="Times New Roman" w:cs="Times New Roman"/>
          <w:szCs w:val="24"/>
        </w:rPr>
        <w:t xml:space="preserve">Poorly labelled or unlabelled samples and request cards must be referred to the relevant Head of Section or Duty Scientist immediately. </w:t>
      </w:r>
      <w:r w:rsidR="006738C9">
        <w:rPr>
          <w:rFonts w:eastAsia="Times New Roman" w:cs="Times New Roman"/>
          <w:bCs/>
          <w:szCs w:val="24"/>
        </w:rPr>
        <w:t xml:space="preserve"> </w:t>
      </w:r>
    </w:p>
    <w:p w14:paraId="5C1C9377" w14:textId="77777777" w:rsidR="00E07ADA" w:rsidRPr="00E07ADA" w:rsidRDefault="00E07ADA" w:rsidP="00E07ADA">
      <w:pPr>
        <w:ind w:left="720"/>
        <w:rPr>
          <w:rFonts w:eastAsia="Times New Roman" w:cs="Times New Roman"/>
          <w:bCs/>
          <w:szCs w:val="24"/>
        </w:rPr>
      </w:pPr>
    </w:p>
    <w:p w14:paraId="4F521B17" w14:textId="77777777" w:rsidR="00E07ADA" w:rsidRPr="00E07ADA" w:rsidRDefault="00681946" w:rsidP="00E07ADA">
      <w:pPr>
        <w:numPr>
          <w:ilvl w:val="0"/>
          <w:numId w:val="14"/>
        </w:numPr>
        <w:jc w:val="both"/>
        <w:rPr>
          <w:rFonts w:eastAsia="Times New Roman"/>
          <w:bCs/>
          <w:spacing w:val="-3"/>
          <w:szCs w:val="24"/>
          <w:lang w:eastAsia="en-GB"/>
        </w:rPr>
      </w:pPr>
      <w:r w:rsidRPr="00E07ADA">
        <w:rPr>
          <w:rFonts w:eastAsia="Times New Roman"/>
          <w:color w:val="000000"/>
          <w:szCs w:val="24"/>
        </w:rPr>
        <w:t>Blood samples from anonymous sperm donors </w:t>
      </w:r>
    </w:p>
    <w:p w14:paraId="1BE6198C" w14:textId="77777777" w:rsidR="00E07ADA" w:rsidRPr="00E07ADA" w:rsidRDefault="00E07ADA" w:rsidP="00E07ADA">
      <w:pPr>
        <w:ind w:left="1080"/>
        <w:jc w:val="both"/>
        <w:rPr>
          <w:rFonts w:eastAsia="Times New Roman"/>
          <w:bCs/>
          <w:spacing w:val="-3"/>
          <w:szCs w:val="24"/>
          <w:lang w:eastAsia="en-GB"/>
        </w:rPr>
      </w:pPr>
    </w:p>
    <w:p w14:paraId="656EE1AE" w14:textId="77777777" w:rsidR="00E07ADA" w:rsidRPr="00851643" w:rsidRDefault="00681946" w:rsidP="00851643">
      <w:pPr>
        <w:spacing w:after="120"/>
        <w:ind w:left="720"/>
        <w:jc w:val="both"/>
        <w:rPr>
          <w:rFonts w:eastAsia="Times New Roman"/>
          <w:bCs/>
          <w:color w:val="000000"/>
          <w:szCs w:val="24"/>
        </w:rPr>
      </w:pPr>
      <w:r w:rsidRPr="00E07ADA">
        <w:rPr>
          <w:rFonts w:eastAsia="Times New Roman"/>
          <w:color w:val="000000"/>
          <w:szCs w:val="24"/>
        </w:rPr>
        <w:t xml:space="preserve">In rare circumstances where a </w:t>
      </w:r>
      <w:r w:rsidR="006738C9">
        <w:rPr>
          <w:rFonts w:eastAsia="Times New Roman"/>
          <w:bCs/>
          <w:color w:val="000000"/>
          <w:szCs w:val="24"/>
        </w:rPr>
        <w:t xml:space="preserve">female patient </w:t>
      </w:r>
      <w:r w:rsidRPr="00E07ADA">
        <w:rPr>
          <w:rFonts w:eastAsia="Times New Roman"/>
          <w:color w:val="000000"/>
          <w:szCs w:val="24"/>
        </w:rPr>
        <w:t xml:space="preserve">has an inheritable condition (autosomal dominant or x-linked) that is licensed by the HFEA for pre-implantation genetic diagnosis (PGD) and is undergoing such treatment, the DNA of the sperm donor would be required. </w:t>
      </w:r>
      <w:r w:rsidR="006738C9">
        <w:rPr>
          <w:rFonts w:eastAsia="Times New Roman"/>
          <w:bCs/>
          <w:color w:val="000000"/>
          <w:szCs w:val="24"/>
        </w:rPr>
        <w:t xml:space="preserve">In such instances, </w:t>
      </w:r>
      <w:r w:rsidRPr="00E07ADA">
        <w:rPr>
          <w:rFonts w:eastAsia="Times New Roman"/>
          <w:color w:val="000000"/>
          <w:szCs w:val="24"/>
        </w:rPr>
        <w:t>Leeds reproductive medicine unit will send 3x 3ml EDTA blood tubes labelled with the patient’s date of birth and unit number (F number).</w:t>
      </w:r>
    </w:p>
    <w:p w14:paraId="69D4B789" w14:textId="77777777" w:rsidR="00E07ADA" w:rsidRPr="00E07ADA" w:rsidRDefault="00E07ADA" w:rsidP="00E07ADA">
      <w:pPr>
        <w:jc w:val="both"/>
        <w:rPr>
          <w:rFonts w:eastAsia="Times New Roman"/>
          <w:bCs/>
          <w:spacing w:val="-3"/>
          <w:szCs w:val="24"/>
          <w:lang w:eastAsia="en-GB"/>
        </w:rPr>
      </w:pPr>
    </w:p>
    <w:p w14:paraId="2091EF1E" w14:textId="77777777" w:rsidR="00E07ADA" w:rsidRPr="00E07ADA" w:rsidRDefault="00681946" w:rsidP="00E07ADA">
      <w:pPr>
        <w:jc w:val="both"/>
        <w:rPr>
          <w:rFonts w:eastAsia="Times New Roman"/>
          <w:bCs/>
          <w:spacing w:val="-3"/>
          <w:szCs w:val="24"/>
          <w:lang w:eastAsia="en-GB"/>
        </w:rPr>
      </w:pPr>
      <w:r>
        <w:rPr>
          <w:rFonts w:eastAsia="Times New Roman"/>
          <w:spacing w:val="-3"/>
          <w:szCs w:val="24"/>
          <w:lang w:eastAsia="en-GB"/>
        </w:rPr>
        <w:lastRenderedPageBreak/>
        <w:t>viii</w:t>
      </w:r>
      <w:r w:rsidRPr="00E07ADA">
        <w:rPr>
          <w:rFonts w:eastAsia="Times New Roman"/>
          <w:spacing w:val="-3"/>
          <w:szCs w:val="24"/>
          <w:lang w:eastAsia="en-GB"/>
        </w:rPr>
        <w:t xml:space="preserve">. </w:t>
      </w:r>
      <w:r w:rsidRPr="00E07ADA">
        <w:rPr>
          <w:rFonts w:eastAsia="Times New Roman"/>
          <w:color w:val="0000CC"/>
          <w:spacing w:val="-3"/>
          <w:szCs w:val="24"/>
          <w:lang w:eastAsia="en-GB"/>
        </w:rPr>
        <w:t>Research study samples</w:t>
      </w:r>
    </w:p>
    <w:p w14:paraId="198F1E67" w14:textId="77777777" w:rsidR="00E07ADA" w:rsidRPr="00E07ADA" w:rsidRDefault="00E07ADA" w:rsidP="00E07ADA">
      <w:pPr>
        <w:ind w:left="227"/>
        <w:jc w:val="both"/>
        <w:rPr>
          <w:rFonts w:eastAsia="Times New Roman"/>
          <w:bCs/>
          <w:spacing w:val="-3"/>
          <w:szCs w:val="24"/>
          <w:lang w:eastAsia="en-GB"/>
        </w:rPr>
      </w:pPr>
    </w:p>
    <w:p w14:paraId="228E1A5B" w14:textId="77777777" w:rsidR="00E07ADA" w:rsidRPr="00D10AE6" w:rsidRDefault="00681946" w:rsidP="00E07ADA">
      <w:pPr>
        <w:numPr>
          <w:ilvl w:val="0"/>
          <w:numId w:val="11"/>
        </w:numPr>
        <w:jc w:val="both"/>
        <w:rPr>
          <w:rFonts w:eastAsia="Times New Roman"/>
          <w:bCs/>
          <w:spacing w:val="-3"/>
          <w:szCs w:val="24"/>
          <w:lang w:eastAsia="en-GB"/>
        </w:rPr>
      </w:pPr>
      <w:r w:rsidRPr="00E07ADA">
        <w:rPr>
          <w:rFonts w:eastAsia="Times New Roman"/>
          <w:spacing w:val="-3"/>
          <w:szCs w:val="24"/>
          <w:lang w:eastAsia="en-GB"/>
        </w:rPr>
        <w:t xml:space="preserve">Requests will </w:t>
      </w:r>
      <w:r w:rsidRPr="00B7132F">
        <w:rPr>
          <w:rFonts w:eastAsia="Times New Roman"/>
          <w:spacing w:val="-3"/>
          <w:szCs w:val="24"/>
          <w:u w:val="single"/>
          <w:lang w:eastAsia="en-GB"/>
        </w:rPr>
        <w:t>only</w:t>
      </w:r>
      <w:r w:rsidRPr="00B7132F">
        <w:rPr>
          <w:rFonts w:eastAsia="Times New Roman"/>
          <w:spacing w:val="-3"/>
          <w:szCs w:val="24"/>
          <w:lang w:eastAsia="en-GB"/>
        </w:rPr>
        <w:t xml:space="preserve"> </w:t>
      </w:r>
      <w:r w:rsidRPr="00E07ADA">
        <w:rPr>
          <w:rFonts w:eastAsia="Times New Roman"/>
          <w:spacing w:val="-3"/>
          <w:szCs w:val="24"/>
          <w:lang w:eastAsia="en-GB"/>
        </w:rPr>
        <w:t xml:space="preserve">be rejected by R&amp;D personnel; </w:t>
      </w:r>
      <w:r w:rsidRPr="00E07ADA">
        <w:rPr>
          <w:rFonts w:eastAsia="Times New Roman"/>
          <w:b/>
          <w:spacing w:val="-3"/>
          <w:szCs w:val="24"/>
          <w:u w:val="single"/>
          <w:lang w:eastAsia="en-GB"/>
        </w:rPr>
        <w:t>all</w:t>
      </w:r>
      <w:r w:rsidRPr="00E07ADA">
        <w:rPr>
          <w:rFonts w:eastAsia="Times New Roman"/>
          <w:spacing w:val="-3"/>
          <w:szCs w:val="24"/>
          <w:lang w:eastAsia="en-GB"/>
        </w:rPr>
        <w:t xml:space="preserve"> requests will be processed/analysed irrespective of the patient identifiers provided, and rejection will be instigated by R&amp;D staff where processing has been determined to compromise the validity of the study. </w:t>
      </w:r>
    </w:p>
    <w:p w14:paraId="4095CCBB" w14:textId="77777777" w:rsidR="00D10AE6" w:rsidRDefault="00D10AE6" w:rsidP="00D10AE6">
      <w:pPr>
        <w:ind w:left="720"/>
        <w:jc w:val="both"/>
        <w:rPr>
          <w:rFonts w:eastAsia="Times New Roman"/>
          <w:bCs/>
          <w:spacing w:val="-3"/>
          <w:szCs w:val="24"/>
          <w:lang w:eastAsia="en-GB"/>
        </w:rPr>
      </w:pPr>
    </w:p>
    <w:p w14:paraId="4DDBFA33" w14:textId="77777777" w:rsidR="00D10AE6" w:rsidRDefault="00D10AE6" w:rsidP="00D10AE6">
      <w:pPr>
        <w:ind w:left="720"/>
        <w:jc w:val="both"/>
        <w:rPr>
          <w:rFonts w:eastAsia="Times New Roman"/>
          <w:bCs/>
          <w:spacing w:val="-3"/>
          <w:szCs w:val="24"/>
          <w:lang w:eastAsia="en-GB"/>
        </w:rPr>
      </w:pPr>
    </w:p>
    <w:p w14:paraId="0B1A4F52" w14:textId="77777777" w:rsidR="00D10AE6" w:rsidRPr="00E16DEE" w:rsidRDefault="00681946" w:rsidP="00E16DEE">
      <w:pPr>
        <w:pStyle w:val="ListParagraph"/>
        <w:numPr>
          <w:ilvl w:val="0"/>
          <w:numId w:val="11"/>
        </w:numPr>
        <w:jc w:val="both"/>
        <w:rPr>
          <w:rFonts w:eastAsia="Times New Roman"/>
          <w:bCs/>
          <w:szCs w:val="24"/>
          <w:u w:val="single"/>
          <w:lang w:eastAsia="en-GB"/>
        </w:rPr>
      </w:pPr>
      <w:r w:rsidRPr="00E16DEE">
        <w:rPr>
          <w:rFonts w:eastAsia="Times New Roman"/>
          <w:szCs w:val="24"/>
          <w:lang w:eastAsia="en-GB"/>
        </w:rPr>
        <w:t>Samples collected from patients recruited into non-blinded (non-anonymised) clinical trials will be accepted if the patient’s first name, surname, DOB, date and time of sample collection are provided on both the sample and the request form.</w:t>
      </w:r>
      <w:r w:rsidRPr="00E16DEE">
        <w:rPr>
          <w:rFonts w:eastAsia="Times New Roman"/>
          <w:szCs w:val="24"/>
          <w:u w:val="single"/>
          <w:lang w:eastAsia="en-GB"/>
        </w:rPr>
        <w:t xml:space="preserve"> </w:t>
      </w:r>
      <w:r w:rsidRPr="00E16DEE">
        <w:rPr>
          <w:rFonts w:eastAsia="Times New Roman"/>
          <w:szCs w:val="24"/>
          <w:lang w:eastAsia="en-GB"/>
        </w:rPr>
        <w:t xml:space="preserve">Additionally, the study ID, tests required and visit number must be clearly identified on the request form.  </w:t>
      </w:r>
      <w:r w:rsidRPr="00E16DEE">
        <w:rPr>
          <w:rFonts w:eastAsia="Times New Roman"/>
          <w:szCs w:val="24"/>
          <w:u w:val="single"/>
          <w:lang w:eastAsia="en-GB"/>
        </w:rPr>
        <w:t xml:space="preserve"> </w:t>
      </w:r>
    </w:p>
    <w:p w14:paraId="0B61B9A2" w14:textId="77777777" w:rsidR="00D10AE6" w:rsidRPr="00E07ADA" w:rsidRDefault="00D10AE6" w:rsidP="00D10AE6">
      <w:pPr>
        <w:ind w:left="720"/>
        <w:rPr>
          <w:rFonts w:eastAsia="Times New Roman" w:cs="Times New Roman"/>
          <w:bCs/>
          <w:szCs w:val="24"/>
          <w:lang w:eastAsia="en-GB"/>
        </w:rPr>
      </w:pPr>
    </w:p>
    <w:p w14:paraId="3F1B4236" w14:textId="77777777" w:rsidR="00E359F4" w:rsidRPr="00E359F4" w:rsidRDefault="00681946" w:rsidP="00E359F4">
      <w:pPr>
        <w:pStyle w:val="ListParagraph"/>
        <w:numPr>
          <w:ilvl w:val="0"/>
          <w:numId w:val="11"/>
        </w:numPr>
        <w:jc w:val="both"/>
        <w:rPr>
          <w:rFonts w:eastAsia="Times New Roman"/>
          <w:bCs/>
          <w:szCs w:val="24"/>
          <w:u w:val="single"/>
          <w:lang w:eastAsia="en-GB"/>
        </w:rPr>
      </w:pPr>
      <w:r w:rsidRPr="00E16DEE">
        <w:rPr>
          <w:rFonts w:eastAsia="Times New Roman" w:cs="Times New Roman"/>
          <w:szCs w:val="24"/>
          <w:lang w:eastAsia="en-GB"/>
        </w:rPr>
        <w:t xml:space="preserve">Anonymised samples arriving as part of a clinical trial will only be accepted if the following 3 pieces of information are provided on </w:t>
      </w:r>
      <w:r w:rsidRPr="00E16DEE">
        <w:rPr>
          <w:rFonts w:eastAsia="Times New Roman" w:cs="Times New Roman"/>
          <w:szCs w:val="24"/>
          <w:u w:val="single"/>
          <w:lang w:eastAsia="en-GB"/>
        </w:rPr>
        <w:t>both the form AND the sample</w:t>
      </w:r>
      <w:r w:rsidRPr="00E16DEE">
        <w:rPr>
          <w:rFonts w:eastAsia="Times New Roman" w:cs="Times New Roman"/>
          <w:szCs w:val="24"/>
          <w:lang w:eastAsia="en-GB"/>
        </w:rPr>
        <w:t>:</w:t>
      </w:r>
      <w:r w:rsidR="00E16DEE">
        <w:rPr>
          <w:rFonts w:eastAsia="Times New Roman" w:cs="Times New Roman"/>
          <w:szCs w:val="24"/>
          <w:lang w:eastAsia="en-GB"/>
        </w:rPr>
        <w:t xml:space="preserve"> </w:t>
      </w:r>
      <w:r w:rsidRPr="00E16DEE">
        <w:rPr>
          <w:rFonts w:eastAsia="Times New Roman" w:cs="Times New Roman"/>
          <w:szCs w:val="24"/>
          <w:lang w:eastAsia="en-GB"/>
        </w:rPr>
        <w:t>the patient’s unique study ID number</w:t>
      </w:r>
      <w:r w:rsidR="00E16DEE">
        <w:rPr>
          <w:rFonts w:eastAsia="Times New Roman" w:cs="Times New Roman"/>
          <w:szCs w:val="24"/>
          <w:lang w:eastAsia="en-GB"/>
        </w:rPr>
        <w:t>,</w:t>
      </w:r>
      <w:r w:rsidRPr="00E16DEE">
        <w:rPr>
          <w:rFonts w:eastAsia="Times New Roman" w:cs="Times New Roman"/>
          <w:szCs w:val="24"/>
          <w:lang w:eastAsia="en-GB"/>
        </w:rPr>
        <w:t xml:space="preserve"> the patient’s date of birth and the date and time of sample collection. Additionally, tests required and visit number must be clearly identified on the request form.  </w:t>
      </w:r>
    </w:p>
    <w:p w14:paraId="13C7DA9A" w14:textId="77777777" w:rsidR="00E359F4" w:rsidRPr="00E359F4" w:rsidRDefault="00E359F4" w:rsidP="00E359F4">
      <w:pPr>
        <w:pStyle w:val="ListParagraph"/>
        <w:rPr>
          <w:rFonts w:eastAsia="Times New Roman"/>
          <w:spacing w:val="-3"/>
          <w:szCs w:val="24"/>
          <w:lang w:eastAsia="en-GB"/>
        </w:rPr>
      </w:pPr>
    </w:p>
    <w:p w14:paraId="7519F645" w14:textId="77777777" w:rsidR="00E07ADA" w:rsidRPr="00E359F4" w:rsidRDefault="00681946" w:rsidP="00E359F4">
      <w:pPr>
        <w:pStyle w:val="ListParagraph"/>
        <w:jc w:val="both"/>
        <w:rPr>
          <w:rFonts w:eastAsia="Times New Roman"/>
          <w:bCs/>
          <w:szCs w:val="24"/>
          <w:u w:val="single"/>
          <w:lang w:eastAsia="en-GB"/>
        </w:rPr>
      </w:pPr>
      <w:r w:rsidRPr="00E359F4">
        <w:rPr>
          <w:rFonts w:eastAsia="Times New Roman"/>
          <w:spacing w:val="-3"/>
          <w:szCs w:val="24"/>
          <w:lang w:eastAsia="en-GB"/>
        </w:rPr>
        <w:tab/>
      </w:r>
    </w:p>
    <w:p w14:paraId="0009BB58" w14:textId="77777777" w:rsidR="00E07ADA" w:rsidRPr="00E07ADA" w:rsidRDefault="00681946" w:rsidP="00E07ADA">
      <w:pPr>
        <w:jc w:val="both"/>
        <w:rPr>
          <w:rFonts w:eastAsia="Times New Roman"/>
          <w:bCs/>
          <w:color w:val="0000CC"/>
          <w:spacing w:val="-3"/>
          <w:szCs w:val="24"/>
          <w:lang w:eastAsia="en-GB"/>
        </w:rPr>
      </w:pPr>
      <w:r>
        <w:rPr>
          <w:rFonts w:eastAsia="Times New Roman"/>
          <w:spacing w:val="-3"/>
          <w:szCs w:val="24"/>
          <w:lang w:eastAsia="en-GB"/>
        </w:rPr>
        <w:t>ix</w:t>
      </w:r>
      <w:r w:rsidRPr="00E07ADA">
        <w:rPr>
          <w:rFonts w:eastAsia="Times New Roman"/>
          <w:spacing w:val="-3"/>
          <w:szCs w:val="24"/>
          <w:lang w:eastAsia="en-GB"/>
        </w:rPr>
        <w:t xml:space="preserve">. </w:t>
      </w:r>
      <w:r w:rsidRPr="00E07ADA">
        <w:rPr>
          <w:rFonts w:eastAsia="Times New Roman"/>
          <w:color w:val="0000CC"/>
          <w:spacing w:val="-3"/>
          <w:szCs w:val="24"/>
          <w:lang w:eastAsia="en-GB"/>
        </w:rPr>
        <w:t>Transfusion service</w:t>
      </w:r>
      <w:r w:rsidR="001F46F1">
        <w:rPr>
          <w:rFonts w:eastAsia="Times New Roman"/>
          <w:color w:val="0000CC"/>
          <w:spacing w:val="-3"/>
          <w:szCs w:val="24"/>
          <w:lang w:eastAsia="en-GB"/>
        </w:rPr>
        <w:t xml:space="preserve"> Key Requirements</w:t>
      </w:r>
    </w:p>
    <w:p w14:paraId="1064BF44" w14:textId="77777777" w:rsidR="00E07ADA" w:rsidRPr="00E07ADA" w:rsidRDefault="00E07ADA" w:rsidP="00E07ADA">
      <w:pPr>
        <w:jc w:val="both"/>
        <w:rPr>
          <w:rFonts w:eastAsia="Times New Roman"/>
          <w:bCs/>
          <w:spacing w:val="-3"/>
          <w:szCs w:val="24"/>
          <w:lang w:eastAsia="en-GB"/>
        </w:rPr>
      </w:pPr>
    </w:p>
    <w:p w14:paraId="040A5233" w14:textId="77777777" w:rsidR="001F46F1" w:rsidRDefault="00681946" w:rsidP="001F46F1">
      <w:pPr>
        <w:numPr>
          <w:ilvl w:val="0"/>
          <w:numId w:val="11"/>
        </w:numPr>
        <w:jc w:val="both"/>
        <w:rPr>
          <w:rFonts w:eastAsia="Times New Roman"/>
          <w:bCs/>
          <w:szCs w:val="24"/>
          <w:lang w:eastAsia="en-GB"/>
        </w:rPr>
      </w:pPr>
      <w:bookmarkStart w:id="17" w:name="_Hlk172624751"/>
      <w:r>
        <w:rPr>
          <w:rFonts w:eastAsia="Times New Roman"/>
          <w:bCs/>
          <w:szCs w:val="24"/>
          <w:lang w:eastAsia="en-GB"/>
        </w:rPr>
        <w:t xml:space="preserve">As per Trust Positive Patient Identification Policy described above, </w:t>
      </w:r>
      <w:r w:rsidRPr="001F46F1">
        <w:rPr>
          <w:rFonts w:eastAsia="Times New Roman"/>
          <w:bCs/>
          <w:szCs w:val="24"/>
          <w:lang w:eastAsia="en-GB"/>
        </w:rPr>
        <w:t xml:space="preserve">the </w:t>
      </w:r>
      <w:r w:rsidR="00E23B43">
        <w:rPr>
          <w:rFonts w:eastAsia="Times New Roman"/>
          <w:bCs/>
          <w:szCs w:val="24"/>
          <w:lang w:eastAsia="en-GB"/>
        </w:rPr>
        <w:t xml:space="preserve">request form must be used to confirm identifiers provided verbally by the patient (wherever possible) and these </w:t>
      </w:r>
      <w:r w:rsidRPr="001F46F1">
        <w:rPr>
          <w:rFonts w:eastAsia="Times New Roman"/>
          <w:bCs/>
          <w:szCs w:val="24"/>
          <w:lang w:eastAsia="en-GB"/>
        </w:rPr>
        <w:t xml:space="preserve">details </w:t>
      </w:r>
      <w:r w:rsidR="00E23B43">
        <w:rPr>
          <w:rFonts w:eastAsia="Times New Roman"/>
          <w:bCs/>
          <w:szCs w:val="24"/>
          <w:lang w:eastAsia="en-GB"/>
        </w:rPr>
        <w:t xml:space="preserve">must also </w:t>
      </w:r>
      <w:r w:rsidRPr="001F46F1">
        <w:rPr>
          <w:rFonts w:eastAsia="Times New Roman"/>
          <w:bCs/>
          <w:szCs w:val="24"/>
          <w:lang w:eastAsia="en-GB"/>
        </w:rPr>
        <w:t xml:space="preserve">match all the details displayed on the </w:t>
      </w:r>
      <w:r w:rsidR="00E23B43">
        <w:rPr>
          <w:rFonts w:eastAsia="Times New Roman"/>
          <w:bCs/>
          <w:szCs w:val="24"/>
          <w:lang w:eastAsia="en-GB"/>
        </w:rPr>
        <w:t xml:space="preserve">patient’s </w:t>
      </w:r>
      <w:r w:rsidRPr="001F46F1">
        <w:rPr>
          <w:rFonts w:eastAsia="Times New Roman"/>
          <w:bCs/>
          <w:szCs w:val="24"/>
          <w:lang w:eastAsia="en-GB"/>
        </w:rPr>
        <w:t xml:space="preserve">wristband prior to </w:t>
      </w:r>
      <w:r w:rsidR="00E23B43">
        <w:rPr>
          <w:rFonts w:eastAsia="Times New Roman"/>
          <w:bCs/>
          <w:szCs w:val="24"/>
          <w:lang w:eastAsia="en-GB"/>
        </w:rPr>
        <w:t>a</w:t>
      </w:r>
      <w:r w:rsidRPr="001F46F1">
        <w:rPr>
          <w:rFonts w:eastAsia="Times New Roman"/>
          <w:bCs/>
          <w:szCs w:val="24"/>
          <w:lang w:eastAsia="en-GB"/>
        </w:rPr>
        <w:t xml:space="preserve"> transfusion sample being taken</w:t>
      </w:r>
    </w:p>
    <w:p w14:paraId="1B001C08" w14:textId="77777777" w:rsidR="00E616C7" w:rsidRDefault="00E616C7" w:rsidP="00D367C3">
      <w:pPr>
        <w:ind w:left="720"/>
        <w:jc w:val="both"/>
        <w:rPr>
          <w:rFonts w:eastAsia="Times New Roman"/>
          <w:bCs/>
          <w:szCs w:val="24"/>
          <w:lang w:eastAsia="en-GB"/>
        </w:rPr>
      </w:pPr>
    </w:p>
    <w:p w14:paraId="6E401459" w14:textId="77777777" w:rsidR="00E616C7" w:rsidRPr="00D367C3" w:rsidRDefault="00681946" w:rsidP="00E616C7">
      <w:pPr>
        <w:numPr>
          <w:ilvl w:val="0"/>
          <w:numId w:val="11"/>
        </w:numPr>
        <w:jc w:val="both"/>
        <w:rPr>
          <w:rFonts w:eastAsia="Times New Roman"/>
          <w:bCs/>
          <w:szCs w:val="24"/>
          <w:lang w:eastAsia="en-GB"/>
        </w:rPr>
      </w:pPr>
      <w:r w:rsidRPr="00E07ADA">
        <w:rPr>
          <w:rFonts w:eastAsia="Times New Roman"/>
          <w:szCs w:val="24"/>
          <w:lang w:val="en-US" w:eastAsia="en-GB"/>
        </w:rPr>
        <w:t>The use of ICE-printed labels</w:t>
      </w:r>
      <w:r>
        <w:rPr>
          <w:rFonts w:eastAsia="Times New Roman"/>
          <w:szCs w:val="24"/>
          <w:lang w:val="en-US" w:eastAsia="en-GB"/>
        </w:rPr>
        <w:t xml:space="preserve"> </w:t>
      </w:r>
      <w:r w:rsidRPr="00E07ADA">
        <w:rPr>
          <w:rFonts w:eastAsia="Times New Roman"/>
          <w:szCs w:val="24"/>
          <w:lang w:val="en-US" w:eastAsia="en-GB"/>
        </w:rPr>
        <w:t xml:space="preserve">on </w:t>
      </w:r>
      <w:r w:rsidRPr="00E07ADA">
        <w:rPr>
          <w:rFonts w:eastAsia="Times New Roman"/>
          <w:szCs w:val="24"/>
          <w:u w:val="single"/>
          <w:lang w:val="en-US" w:eastAsia="en-GB"/>
        </w:rPr>
        <w:t>request forms</w:t>
      </w:r>
      <w:r w:rsidRPr="00E07ADA">
        <w:rPr>
          <w:rFonts w:eastAsia="Times New Roman"/>
          <w:szCs w:val="24"/>
          <w:lang w:val="en-US" w:eastAsia="en-GB"/>
        </w:rPr>
        <w:t xml:space="preserve"> is strongly encouraged</w:t>
      </w:r>
    </w:p>
    <w:p w14:paraId="2B597FDD" w14:textId="77777777" w:rsidR="00E616C7" w:rsidRDefault="00E616C7" w:rsidP="00D367C3">
      <w:pPr>
        <w:pStyle w:val="ListParagraph"/>
        <w:rPr>
          <w:rFonts w:eastAsia="Times New Roman"/>
          <w:bCs/>
          <w:szCs w:val="24"/>
          <w:lang w:eastAsia="en-GB"/>
        </w:rPr>
      </w:pPr>
    </w:p>
    <w:p w14:paraId="238AF98F" w14:textId="77777777" w:rsidR="00E616C7" w:rsidRPr="00E616C7" w:rsidRDefault="00681946" w:rsidP="00E616C7">
      <w:pPr>
        <w:numPr>
          <w:ilvl w:val="0"/>
          <w:numId w:val="11"/>
        </w:numPr>
        <w:jc w:val="both"/>
        <w:rPr>
          <w:rFonts w:eastAsia="Times New Roman"/>
          <w:bCs/>
          <w:szCs w:val="24"/>
          <w:lang w:eastAsia="en-GB"/>
        </w:rPr>
      </w:pPr>
      <w:r>
        <w:rPr>
          <w:rFonts w:eastAsia="Times New Roman"/>
          <w:bCs/>
          <w:szCs w:val="24"/>
          <w:lang w:eastAsia="en-GB"/>
        </w:rPr>
        <w:t>Any transfusion request form received with a handwritten amendment on an ICE label will be rejected</w:t>
      </w:r>
    </w:p>
    <w:p w14:paraId="2594A63D" w14:textId="77777777" w:rsidR="00F07845" w:rsidRDefault="00F07845" w:rsidP="00F07845">
      <w:pPr>
        <w:ind w:left="720"/>
        <w:jc w:val="both"/>
        <w:rPr>
          <w:rFonts w:eastAsia="Times New Roman"/>
          <w:bCs/>
          <w:szCs w:val="24"/>
          <w:lang w:eastAsia="en-GB"/>
        </w:rPr>
      </w:pPr>
    </w:p>
    <w:p w14:paraId="52BA29FB" w14:textId="77777777" w:rsidR="00F07845" w:rsidRPr="00D367C3" w:rsidRDefault="00681946" w:rsidP="00D367C3">
      <w:pPr>
        <w:numPr>
          <w:ilvl w:val="0"/>
          <w:numId w:val="11"/>
        </w:numPr>
        <w:jc w:val="both"/>
        <w:rPr>
          <w:rFonts w:eastAsia="Times New Roman"/>
          <w:bCs/>
          <w:szCs w:val="24"/>
          <w:lang w:eastAsia="en-GB"/>
        </w:rPr>
      </w:pPr>
      <w:r>
        <w:rPr>
          <w:rFonts w:eastAsia="Times New Roman"/>
          <w:bCs/>
          <w:szCs w:val="24"/>
          <w:lang w:eastAsia="en-GB"/>
        </w:rPr>
        <w:t xml:space="preserve">Handwritten request forms must </w:t>
      </w:r>
      <w:r w:rsidR="00207888">
        <w:rPr>
          <w:rFonts w:eastAsia="Times New Roman"/>
          <w:bCs/>
          <w:szCs w:val="24"/>
          <w:lang w:eastAsia="en-GB"/>
        </w:rPr>
        <w:t>include the</w:t>
      </w:r>
      <w:r>
        <w:rPr>
          <w:rFonts w:eastAsia="Times New Roman"/>
          <w:bCs/>
          <w:szCs w:val="24"/>
          <w:lang w:eastAsia="en-GB"/>
        </w:rPr>
        <w:t xml:space="preserve"> printed name, signature and contact number of the person taking responsibility for completing the request form. This information is provided in digital format on all ICE requests based on the requestor’s login.</w:t>
      </w:r>
    </w:p>
    <w:p w14:paraId="4AE96863" w14:textId="77777777" w:rsidR="001F46F1" w:rsidRPr="001F46F1" w:rsidRDefault="001F46F1" w:rsidP="00E16DEE">
      <w:pPr>
        <w:ind w:left="720"/>
        <w:jc w:val="both"/>
        <w:rPr>
          <w:rFonts w:eastAsia="Times New Roman"/>
          <w:bCs/>
          <w:szCs w:val="24"/>
          <w:lang w:eastAsia="en-GB"/>
        </w:rPr>
      </w:pPr>
    </w:p>
    <w:p w14:paraId="77566E82" w14:textId="77777777" w:rsidR="008A2CCE" w:rsidRDefault="00681946" w:rsidP="00E616C7">
      <w:pPr>
        <w:numPr>
          <w:ilvl w:val="0"/>
          <w:numId w:val="11"/>
        </w:numPr>
        <w:jc w:val="both"/>
        <w:rPr>
          <w:rFonts w:eastAsia="Times New Roman"/>
          <w:bCs/>
          <w:szCs w:val="24"/>
          <w:lang w:eastAsia="en-GB"/>
        </w:rPr>
      </w:pPr>
      <w:r w:rsidRPr="008A2CCE">
        <w:rPr>
          <w:rFonts w:eastAsia="Times New Roman"/>
          <w:bCs/>
          <w:szCs w:val="24"/>
          <w:lang w:eastAsia="en-GB"/>
        </w:rPr>
        <w:t>It is gold standard</w:t>
      </w:r>
      <w:r w:rsidR="00E23B43" w:rsidRPr="008A2CCE">
        <w:rPr>
          <w:rFonts w:eastAsia="Times New Roman"/>
          <w:bCs/>
          <w:szCs w:val="24"/>
          <w:lang w:eastAsia="en-GB"/>
        </w:rPr>
        <w:t xml:space="preserve"> practice</w:t>
      </w:r>
      <w:r w:rsidRPr="008A2CCE">
        <w:rPr>
          <w:rFonts w:eastAsia="Times New Roman"/>
          <w:bCs/>
          <w:szCs w:val="24"/>
          <w:lang w:eastAsia="en-GB"/>
        </w:rPr>
        <w:t xml:space="preserve"> that samples</w:t>
      </w:r>
      <w:r w:rsidR="00E359F4" w:rsidRPr="008A2CCE">
        <w:rPr>
          <w:rFonts w:eastAsia="Times New Roman"/>
          <w:bCs/>
          <w:szCs w:val="24"/>
          <w:lang w:eastAsia="en-GB"/>
        </w:rPr>
        <w:t xml:space="preserve"> </w:t>
      </w:r>
      <w:r w:rsidRPr="008A2CCE">
        <w:rPr>
          <w:rFonts w:eastAsia="Times New Roman"/>
          <w:bCs/>
          <w:szCs w:val="24"/>
          <w:lang w:eastAsia="en-GB"/>
        </w:rPr>
        <w:t>should be labelled at the patient’s side using BloodTrackTx® to promote positive patient ID and reduce the number of rejected samples due to mislabelled samples</w:t>
      </w:r>
      <w:r>
        <w:rPr>
          <w:rFonts w:eastAsia="Times New Roman"/>
          <w:bCs/>
          <w:szCs w:val="24"/>
          <w:lang w:eastAsia="en-GB"/>
        </w:rPr>
        <w:t xml:space="preserve">. See section 6.4.6 for guidance on labelling cord samples. </w:t>
      </w:r>
    </w:p>
    <w:p w14:paraId="49DA7B8B" w14:textId="77777777" w:rsidR="00D367C3" w:rsidRPr="00E616C7" w:rsidRDefault="00D367C3" w:rsidP="00207888">
      <w:pPr>
        <w:jc w:val="both"/>
        <w:rPr>
          <w:rFonts w:eastAsia="Times New Roman"/>
          <w:bCs/>
          <w:szCs w:val="24"/>
          <w:lang w:eastAsia="en-GB"/>
        </w:rPr>
      </w:pPr>
    </w:p>
    <w:p w14:paraId="5DC26952" w14:textId="77777777" w:rsidR="001F46F1" w:rsidRPr="001F46F1" w:rsidRDefault="00681946" w:rsidP="001F46F1">
      <w:pPr>
        <w:numPr>
          <w:ilvl w:val="0"/>
          <w:numId w:val="11"/>
        </w:numPr>
        <w:jc w:val="both"/>
        <w:rPr>
          <w:rFonts w:eastAsia="Times New Roman"/>
          <w:bCs/>
          <w:szCs w:val="24"/>
          <w:lang w:eastAsia="en-GB"/>
        </w:rPr>
      </w:pPr>
      <w:r w:rsidRPr="001F46F1">
        <w:rPr>
          <w:rFonts w:eastAsia="Times New Roman"/>
          <w:bCs/>
          <w:szCs w:val="24"/>
          <w:lang w:eastAsia="en-GB"/>
        </w:rPr>
        <w:t>Samples must be labelled by the same trained practitioner that confirms the patient details and takes the sample.</w:t>
      </w:r>
    </w:p>
    <w:p w14:paraId="064F693A" w14:textId="77777777" w:rsidR="001F46F1" w:rsidRPr="001F46F1" w:rsidRDefault="001F46F1" w:rsidP="00E23B43">
      <w:pPr>
        <w:ind w:left="720"/>
        <w:jc w:val="both"/>
        <w:rPr>
          <w:rFonts w:eastAsia="Times New Roman"/>
          <w:bCs/>
          <w:szCs w:val="24"/>
          <w:lang w:eastAsia="en-GB"/>
        </w:rPr>
      </w:pPr>
    </w:p>
    <w:p w14:paraId="2F8481E8" w14:textId="77777777" w:rsidR="001F46F1" w:rsidRDefault="00681946" w:rsidP="001F46F1">
      <w:pPr>
        <w:numPr>
          <w:ilvl w:val="0"/>
          <w:numId w:val="11"/>
        </w:numPr>
        <w:jc w:val="both"/>
        <w:rPr>
          <w:rFonts w:eastAsia="Times New Roman"/>
          <w:bCs/>
          <w:szCs w:val="24"/>
          <w:lang w:eastAsia="en-GB"/>
        </w:rPr>
      </w:pPr>
      <w:r w:rsidRPr="001F46F1">
        <w:rPr>
          <w:rFonts w:eastAsia="Times New Roman"/>
          <w:bCs/>
          <w:szCs w:val="24"/>
          <w:lang w:eastAsia="en-GB"/>
        </w:rPr>
        <w:t xml:space="preserve">Handwritten samples will not be rejected by the Transfusion laboratory staff.  Staff responsible for taking and labelling transfusion samples must adhere to </w:t>
      </w:r>
      <w:r w:rsidRPr="001F46F1">
        <w:rPr>
          <w:rFonts w:eastAsia="Times New Roman"/>
          <w:bCs/>
          <w:szCs w:val="24"/>
          <w:lang w:eastAsia="en-GB"/>
        </w:rPr>
        <w:lastRenderedPageBreak/>
        <w:t>the Safer Transfusion Policy and ensure that the sample is labelled at the bedside and all positive ID checks are performed throughout the process.</w:t>
      </w:r>
    </w:p>
    <w:p w14:paraId="09785EBA" w14:textId="77777777" w:rsidR="00E616C7" w:rsidRDefault="00E616C7" w:rsidP="00D367C3">
      <w:pPr>
        <w:pStyle w:val="ListParagraph"/>
        <w:rPr>
          <w:rFonts w:eastAsia="Times New Roman"/>
          <w:bCs/>
          <w:szCs w:val="24"/>
          <w:lang w:eastAsia="en-GB"/>
        </w:rPr>
      </w:pPr>
    </w:p>
    <w:p w14:paraId="69D6B6F2" w14:textId="77777777" w:rsidR="00E616C7" w:rsidRDefault="00681946" w:rsidP="00E616C7">
      <w:pPr>
        <w:numPr>
          <w:ilvl w:val="0"/>
          <w:numId w:val="11"/>
        </w:numPr>
        <w:jc w:val="both"/>
        <w:rPr>
          <w:rFonts w:eastAsia="Times New Roman"/>
          <w:bCs/>
          <w:szCs w:val="24"/>
          <w:lang w:eastAsia="en-GB"/>
        </w:rPr>
      </w:pPr>
      <w:r>
        <w:rPr>
          <w:rFonts w:eastAsia="Times New Roman"/>
          <w:bCs/>
          <w:szCs w:val="24"/>
          <w:lang w:eastAsia="en-GB"/>
        </w:rPr>
        <w:t xml:space="preserve">For all handwritten samples the request form must </w:t>
      </w:r>
      <w:r w:rsidR="00207888">
        <w:rPr>
          <w:rFonts w:eastAsia="Times New Roman"/>
          <w:bCs/>
          <w:szCs w:val="24"/>
          <w:lang w:eastAsia="en-GB"/>
        </w:rPr>
        <w:t xml:space="preserve">include the printed </w:t>
      </w:r>
      <w:r>
        <w:rPr>
          <w:rFonts w:eastAsia="Times New Roman"/>
          <w:bCs/>
          <w:szCs w:val="24"/>
          <w:lang w:eastAsia="en-GB"/>
        </w:rPr>
        <w:t xml:space="preserve">name and signature of the person taking responsibility for collecting the sample. This information is provided in digital format on all samples collected by </w:t>
      </w:r>
      <w:r w:rsidRPr="008A2CCE">
        <w:rPr>
          <w:rFonts w:eastAsia="Times New Roman"/>
          <w:bCs/>
          <w:szCs w:val="24"/>
          <w:lang w:eastAsia="en-GB"/>
        </w:rPr>
        <w:t xml:space="preserve">BloodTrackTx® </w:t>
      </w:r>
      <w:r>
        <w:rPr>
          <w:rFonts w:eastAsia="Times New Roman"/>
          <w:bCs/>
          <w:szCs w:val="24"/>
          <w:lang w:eastAsia="en-GB"/>
        </w:rPr>
        <w:t xml:space="preserve">based on the </w:t>
      </w:r>
      <w:r w:rsidR="00ED5471">
        <w:rPr>
          <w:rFonts w:eastAsia="Times New Roman"/>
          <w:bCs/>
          <w:szCs w:val="24"/>
          <w:lang w:eastAsia="en-GB"/>
        </w:rPr>
        <w:t>collector</w:t>
      </w:r>
      <w:r>
        <w:rPr>
          <w:rFonts w:eastAsia="Times New Roman"/>
          <w:bCs/>
          <w:szCs w:val="24"/>
          <w:lang w:eastAsia="en-GB"/>
        </w:rPr>
        <w:t>’s login.</w:t>
      </w:r>
    </w:p>
    <w:p w14:paraId="6D3556A6" w14:textId="77777777" w:rsidR="00E23B43" w:rsidRDefault="00E23B43" w:rsidP="00E23B43">
      <w:pPr>
        <w:pStyle w:val="ListParagraph"/>
        <w:rPr>
          <w:rFonts w:eastAsia="Times New Roman"/>
          <w:bCs/>
          <w:szCs w:val="24"/>
          <w:lang w:eastAsia="en-GB"/>
        </w:rPr>
      </w:pPr>
    </w:p>
    <w:p w14:paraId="324A1E5C" w14:textId="77777777" w:rsidR="00E07ADA" w:rsidRPr="00E07ADA" w:rsidRDefault="00681946" w:rsidP="00E07ADA">
      <w:pPr>
        <w:numPr>
          <w:ilvl w:val="0"/>
          <w:numId w:val="11"/>
        </w:numPr>
        <w:jc w:val="both"/>
        <w:rPr>
          <w:rFonts w:eastAsia="Times New Roman"/>
          <w:bCs/>
          <w:szCs w:val="24"/>
          <w:lang w:eastAsia="en-GB"/>
        </w:rPr>
      </w:pPr>
      <w:r w:rsidRPr="00E07ADA">
        <w:rPr>
          <w:rFonts w:eastAsia="Times New Roman"/>
          <w:szCs w:val="24"/>
          <w:lang w:eastAsia="en-GB"/>
        </w:rPr>
        <w:t xml:space="preserve">Whilst not mandated, it is </w:t>
      </w:r>
      <w:r w:rsidR="006738C9">
        <w:rPr>
          <w:rFonts w:eastAsia="Times New Roman"/>
          <w:bCs/>
          <w:szCs w:val="24"/>
          <w:lang w:eastAsia="en-GB"/>
        </w:rPr>
        <w:t>very important</w:t>
      </w:r>
      <w:r w:rsidRPr="00E07ADA">
        <w:rPr>
          <w:rFonts w:eastAsia="Times New Roman"/>
          <w:szCs w:val="24"/>
          <w:lang w:eastAsia="en-GB"/>
        </w:rPr>
        <w:t xml:space="preserve"> to include the LTHT PAS number on the blood transfusion request form</w:t>
      </w:r>
      <w:r w:rsidR="006738C9">
        <w:rPr>
          <w:rFonts w:eastAsia="Times New Roman"/>
          <w:bCs/>
          <w:szCs w:val="24"/>
          <w:lang w:eastAsia="en-GB"/>
        </w:rPr>
        <w:t xml:space="preserve"> whenever it is possible to do so</w:t>
      </w:r>
      <w:r w:rsidRPr="00E07ADA">
        <w:rPr>
          <w:rFonts w:eastAsia="Times New Roman"/>
          <w:szCs w:val="24"/>
          <w:lang w:eastAsia="en-GB"/>
        </w:rPr>
        <w:t xml:space="preserve">. PAS numbers are Trust specific.  </w:t>
      </w:r>
    </w:p>
    <w:p w14:paraId="607B733B" w14:textId="77777777" w:rsidR="00E07ADA" w:rsidRPr="00E07ADA" w:rsidRDefault="00E07ADA" w:rsidP="00E07ADA">
      <w:pPr>
        <w:ind w:left="720"/>
        <w:jc w:val="both"/>
        <w:rPr>
          <w:rFonts w:eastAsia="Times New Roman"/>
          <w:bCs/>
          <w:szCs w:val="24"/>
          <w:lang w:eastAsia="en-GB"/>
        </w:rPr>
      </w:pPr>
    </w:p>
    <w:p w14:paraId="7B008708" w14:textId="77777777" w:rsidR="00E07ADA" w:rsidRPr="00E07ADA" w:rsidRDefault="00681946" w:rsidP="00E07ADA">
      <w:pPr>
        <w:numPr>
          <w:ilvl w:val="0"/>
          <w:numId w:val="11"/>
        </w:numPr>
        <w:jc w:val="both"/>
        <w:rPr>
          <w:rFonts w:eastAsia="Times New Roman"/>
          <w:bCs/>
          <w:szCs w:val="24"/>
          <w:lang w:eastAsia="en-GB"/>
        </w:rPr>
      </w:pPr>
      <w:r w:rsidRPr="00E07ADA">
        <w:rPr>
          <w:rFonts w:eastAsia="Times New Roman"/>
          <w:szCs w:val="24"/>
          <w:lang w:eastAsia="en-GB"/>
        </w:rPr>
        <w:t>Including the PAS number on the request form is the only way to identify instances where a patient has transferred from another Trust and the wristband has not been changed on their admission to LTHT</w:t>
      </w:r>
    </w:p>
    <w:p w14:paraId="5E492D9F" w14:textId="77777777" w:rsidR="00E07ADA" w:rsidRPr="00E07ADA" w:rsidRDefault="00E07ADA" w:rsidP="00E07ADA">
      <w:pPr>
        <w:ind w:left="720"/>
        <w:rPr>
          <w:rFonts w:eastAsia="Times New Roman"/>
          <w:bCs/>
          <w:szCs w:val="24"/>
          <w:lang w:eastAsia="en-GB"/>
        </w:rPr>
      </w:pPr>
    </w:p>
    <w:p w14:paraId="3868265F" w14:textId="77777777" w:rsidR="00E07ADA" w:rsidRPr="00E07ADA" w:rsidRDefault="00681946" w:rsidP="00E07ADA">
      <w:pPr>
        <w:numPr>
          <w:ilvl w:val="0"/>
          <w:numId w:val="11"/>
        </w:numPr>
        <w:jc w:val="both"/>
        <w:rPr>
          <w:rFonts w:eastAsia="Times New Roman"/>
          <w:bCs/>
          <w:szCs w:val="24"/>
          <w:lang w:eastAsia="en-GB"/>
        </w:rPr>
      </w:pPr>
      <w:r w:rsidRPr="00E07ADA">
        <w:rPr>
          <w:rFonts w:eastAsia="Times New Roman"/>
          <w:szCs w:val="24"/>
          <w:lang w:eastAsia="en-GB"/>
        </w:rPr>
        <w:t>Wristbands from other Trusts must be removed and a LTHT wristband generated and applied on admission</w:t>
      </w:r>
    </w:p>
    <w:p w14:paraId="0E94DCC9" w14:textId="77777777" w:rsidR="00E07ADA" w:rsidRPr="00E07ADA" w:rsidRDefault="00E07ADA" w:rsidP="00E07ADA">
      <w:pPr>
        <w:ind w:left="720"/>
        <w:rPr>
          <w:rFonts w:eastAsia="Times New Roman"/>
          <w:bCs/>
          <w:szCs w:val="24"/>
          <w:lang w:eastAsia="en-GB"/>
        </w:rPr>
      </w:pPr>
    </w:p>
    <w:p w14:paraId="7FE6CF6D" w14:textId="77777777" w:rsidR="00E07ADA" w:rsidRPr="00E07ADA" w:rsidRDefault="00681946" w:rsidP="00E07ADA">
      <w:pPr>
        <w:numPr>
          <w:ilvl w:val="0"/>
          <w:numId w:val="11"/>
        </w:numPr>
        <w:jc w:val="both"/>
        <w:rPr>
          <w:rFonts w:eastAsia="Times New Roman"/>
          <w:bCs/>
          <w:szCs w:val="24"/>
          <w:lang w:eastAsia="en-GB"/>
        </w:rPr>
      </w:pPr>
      <w:r w:rsidRPr="00E07ADA">
        <w:rPr>
          <w:rFonts w:eastAsia="Times New Roman"/>
          <w:szCs w:val="24"/>
          <w:lang w:eastAsia="en-GB"/>
        </w:rPr>
        <w:t>This is important as the BloodTrackTx</w:t>
      </w:r>
      <w:r w:rsidR="00B80EEA">
        <w:rPr>
          <w:rFonts w:eastAsia="Times New Roman"/>
          <w:szCs w:val="24"/>
          <w:lang w:eastAsia="en-GB"/>
        </w:rPr>
        <w:t>®</w:t>
      </w:r>
      <w:r w:rsidRPr="00E07ADA">
        <w:rPr>
          <w:rFonts w:eastAsia="Times New Roman"/>
          <w:szCs w:val="24"/>
          <w:lang w:eastAsia="en-GB"/>
        </w:rPr>
        <w:t xml:space="preserve"> electronic labelling system for blood transfusion samples will generate a label from the QR code on the patient wristband. </w:t>
      </w:r>
    </w:p>
    <w:p w14:paraId="54B08294" w14:textId="77777777" w:rsidR="00E07ADA" w:rsidRPr="00E07ADA" w:rsidRDefault="00E07ADA" w:rsidP="00E07ADA">
      <w:pPr>
        <w:ind w:left="720"/>
        <w:rPr>
          <w:rFonts w:eastAsia="Times New Roman"/>
          <w:bCs/>
          <w:szCs w:val="24"/>
          <w:lang w:eastAsia="en-GB"/>
        </w:rPr>
      </w:pPr>
    </w:p>
    <w:p w14:paraId="128E5CE2" w14:textId="77777777" w:rsidR="00E07ADA" w:rsidRPr="00FE1998" w:rsidRDefault="00681946" w:rsidP="00E07ADA">
      <w:pPr>
        <w:numPr>
          <w:ilvl w:val="0"/>
          <w:numId w:val="11"/>
        </w:numPr>
        <w:jc w:val="both"/>
        <w:rPr>
          <w:rFonts w:eastAsia="Times New Roman"/>
          <w:bCs/>
          <w:szCs w:val="24"/>
          <w:lang w:eastAsia="en-GB"/>
        </w:rPr>
      </w:pPr>
      <w:r w:rsidRPr="00E07ADA">
        <w:rPr>
          <w:rFonts w:eastAsia="Times New Roman"/>
          <w:szCs w:val="24"/>
          <w:lang w:eastAsia="en-GB"/>
        </w:rPr>
        <w:t>The label includes the following details:- Full name, DOB, NHS no, PAS No, Date and time label was produced, name of staff member who produced the label and the location the PDA is allocated to.</w:t>
      </w:r>
    </w:p>
    <w:p w14:paraId="7A8DF9E7" w14:textId="77777777" w:rsidR="00FE1998" w:rsidRDefault="00FE1998" w:rsidP="00BE7BD4">
      <w:pPr>
        <w:pStyle w:val="ListParagraph"/>
        <w:rPr>
          <w:rFonts w:eastAsia="Times New Roman"/>
          <w:bCs/>
          <w:szCs w:val="24"/>
          <w:lang w:eastAsia="en-GB"/>
        </w:rPr>
      </w:pPr>
    </w:p>
    <w:p w14:paraId="33B90EC7" w14:textId="77777777" w:rsidR="00ED5471" w:rsidRPr="00ED5471" w:rsidRDefault="00681946" w:rsidP="00ED5471">
      <w:pPr>
        <w:numPr>
          <w:ilvl w:val="0"/>
          <w:numId w:val="24"/>
        </w:numPr>
        <w:rPr>
          <w:rFonts w:eastAsia="Times New Roman"/>
          <w:bCs/>
          <w:szCs w:val="24"/>
          <w:lang w:eastAsia="en-GB"/>
        </w:rPr>
      </w:pPr>
      <w:r>
        <w:rPr>
          <w:rFonts w:eastAsia="Times New Roman"/>
          <w:bCs/>
          <w:szCs w:val="24"/>
          <w:lang w:eastAsia="en-GB"/>
        </w:rPr>
        <w:t xml:space="preserve">Handwritten samples must be labelled with Full name, DOB, unique patient ID number (NHS, PAS). Handwritten samples must also include date and time collected, signature/initials of person collecting the sample. </w:t>
      </w:r>
    </w:p>
    <w:p w14:paraId="5D78A582" w14:textId="77777777" w:rsidR="00E07ADA" w:rsidRPr="00E07ADA" w:rsidRDefault="00E07ADA" w:rsidP="00E07ADA">
      <w:pPr>
        <w:ind w:left="720"/>
        <w:rPr>
          <w:rFonts w:eastAsia="Times New Roman"/>
          <w:bCs/>
          <w:szCs w:val="24"/>
          <w:lang w:eastAsia="en-GB"/>
        </w:rPr>
      </w:pPr>
    </w:p>
    <w:p w14:paraId="7872556C" w14:textId="77777777" w:rsidR="00E07ADA" w:rsidRPr="00E07ADA" w:rsidRDefault="00681946" w:rsidP="00E07ADA">
      <w:pPr>
        <w:numPr>
          <w:ilvl w:val="0"/>
          <w:numId w:val="11"/>
        </w:numPr>
        <w:jc w:val="both"/>
        <w:rPr>
          <w:rFonts w:eastAsia="Times New Roman"/>
          <w:bCs/>
          <w:szCs w:val="24"/>
          <w:lang w:eastAsia="en-GB"/>
        </w:rPr>
      </w:pPr>
      <w:r w:rsidRPr="00E07ADA">
        <w:rPr>
          <w:rFonts w:eastAsia="Times New Roman"/>
          <w:szCs w:val="24"/>
          <w:lang w:eastAsia="en-GB"/>
        </w:rPr>
        <w:t>Any mismatches in the patient identification details on the request form/label/</w:t>
      </w:r>
      <w:r w:rsidR="00D10AE6">
        <w:rPr>
          <w:rFonts w:eastAsia="Times New Roman"/>
          <w:szCs w:val="24"/>
          <w:lang w:eastAsia="en-GB"/>
        </w:rPr>
        <w:t xml:space="preserve">laboratory information management </w:t>
      </w:r>
      <w:r w:rsidRPr="00E07ADA">
        <w:rPr>
          <w:rFonts w:eastAsia="Times New Roman"/>
          <w:szCs w:val="24"/>
          <w:lang w:eastAsia="en-GB"/>
        </w:rPr>
        <w:t>system</w:t>
      </w:r>
      <w:r w:rsidR="00D10AE6">
        <w:rPr>
          <w:rFonts w:eastAsia="Times New Roman"/>
          <w:szCs w:val="24"/>
          <w:lang w:eastAsia="en-GB"/>
        </w:rPr>
        <w:t xml:space="preserve"> (LIMS)</w:t>
      </w:r>
      <w:r w:rsidRPr="00E07ADA">
        <w:rPr>
          <w:rFonts w:eastAsia="Times New Roman"/>
          <w:szCs w:val="24"/>
          <w:lang w:eastAsia="en-GB"/>
        </w:rPr>
        <w:t xml:space="preserve"> will result in the transfusion sample being rejected</w:t>
      </w:r>
    </w:p>
    <w:p w14:paraId="55441156" w14:textId="77777777" w:rsidR="00E07ADA" w:rsidRPr="00E07ADA" w:rsidRDefault="00E07ADA" w:rsidP="00E07ADA">
      <w:pPr>
        <w:ind w:left="720"/>
        <w:rPr>
          <w:rFonts w:eastAsia="Times New Roman"/>
          <w:bCs/>
          <w:szCs w:val="24"/>
          <w:lang w:eastAsia="en-GB"/>
        </w:rPr>
      </w:pPr>
    </w:p>
    <w:p w14:paraId="2F59E8E2" w14:textId="77777777" w:rsidR="00E07ADA" w:rsidRPr="00E07ADA" w:rsidRDefault="00681946" w:rsidP="00E07ADA">
      <w:pPr>
        <w:numPr>
          <w:ilvl w:val="0"/>
          <w:numId w:val="11"/>
        </w:numPr>
        <w:jc w:val="both"/>
        <w:rPr>
          <w:rFonts w:eastAsia="Times New Roman"/>
          <w:bCs/>
          <w:szCs w:val="24"/>
          <w:lang w:eastAsia="en-GB"/>
        </w:rPr>
      </w:pPr>
      <w:r w:rsidRPr="00E07ADA">
        <w:rPr>
          <w:rFonts w:eastAsia="Times New Roman"/>
          <w:szCs w:val="24"/>
          <w:lang w:eastAsia="en-GB"/>
        </w:rPr>
        <w:t>The rejection of blood transfusion samples due to mismatched patient details is wholly preventable but is dependent on staff obtaining and labelling transfusion samples in accordance with LTHT Safer Transfusion Policy and LTHT Positive Patient ID Policy.</w:t>
      </w:r>
    </w:p>
    <w:bookmarkEnd w:id="17"/>
    <w:p w14:paraId="2747FB5F" w14:textId="77777777" w:rsidR="008C0F36" w:rsidRDefault="008C0F36" w:rsidP="00E07ADA">
      <w:pPr>
        <w:jc w:val="both"/>
        <w:rPr>
          <w:rFonts w:eastAsia="Times New Roman"/>
          <w:bCs/>
          <w:szCs w:val="24"/>
          <w:lang w:eastAsia="en-GB"/>
        </w:rPr>
      </w:pPr>
    </w:p>
    <w:p w14:paraId="0F833A1D" w14:textId="77777777" w:rsidR="008C0F36" w:rsidRDefault="008C0F36" w:rsidP="00E07ADA">
      <w:pPr>
        <w:jc w:val="both"/>
        <w:rPr>
          <w:rFonts w:eastAsia="Times New Roman"/>
          <w:bCs/>
          <w:szCs w:val="24"/>
          <w:lang w:eastAsia="en-GB"/>
        </w:rPr>
      </w:pPr>
    </w:p>
    <w:p w14:paraId="385932C4" w14:textId="77777777" w:rsidR="00851643" w:rsidRDefault="00851643" w:rsidP="00E07ADA">
      <w:pPr>
        <w:jc w:val="both"/>
        <w:rPr>
          <w:rFonts w:eastAsia="Times New Roman"/>
          <w:bCs/>
          <w:szCs w:val="24"/>
          <w:lang w:eastAsia="en-GB"/>
        </w:rPr>
      </w:pPr>
    </w:p>
    <w:p w14:paraId="50FD66F0" w14:textId="77777777" w:rsidR="00851643" w:rsidRDefault="00851643" w:rsidP="00E07ADA">
      <w:pPr>
        <w:jc w:val="both"/>
        <w:rPr>
          <w:rFonts w:eastAsia="Times New Roman"/>
          <w:bCs/>
          <w:szCs w:val="24"/>
          <w:lang w:eastAsia="en-GB"/>
        </w:rPr>
      </w:pPr>
    </w:p>
    <w:p w14:paraId="2462E7F2" w14:textId="77777777" w:rsidR="00851643" w:rsidRDefault="00851643" w:rsidP="00E07ADA">
      <w:pPr>
        <w:jc w:val="both"/>
        <w:rPr>
          <w:rFonts w:eastAsia="Times New Roman"/>
          <w:bCs/>
          <w:szCs w:val="24"/>
          <w:lang w:eastAsia="en-GB"/>
        </w:rPr>
      </w:pPr>
    </w:p>
    <w:p w14:paraId="0168F1D4" w14:textId="77777777" w:rsidR="00247D1F" w:rsidRDefault="00247D1F" w:rsidP="00E07ADA">
      <w:pPr>
        <w:jc w:val="both"/>
        <w:rPr>
          <w:rFonts w:eastAsia="Times New Roman"/>
          <w:bCs/>
          <w:szCs w:val="24"/>
          <w:lang w:eastAsia="en-GB"/>
        </w:rPr>
      </w:pPr>
    </w:p>
    <w:p w14:paraId="32120D5C" w14:textId="77777777" w:rsidR="00247D1F" w:rsidRDefault="00247D1F" w:rsidP="00E07ADA">
      <w:pPr>
        <w:jc w:val="both"/>
        <w:rPr>
          <w:rFonts w:eastAsia="Times New Roman"/>
          <w:bCs/>
          <w:szCs w:val="24"/>
          <w:lang w:eastAsia="en-GB"/>
        </w:rPr>
      </w:pPr>
    </w:p>
    <w:p w14:paraId="799756DD" w14:textId="77777777" w:rsidR="00D367C3" w:rsidRDefault="00D367C3" w:rsidP="00E07ADA">
      <w:pPr>
        <w:jc w:val="both"/>
        <w:rPr>
          <w:rFonts w:eastAsia="Times New Roman"/>
          <w:bCs/>
          <w:szCs w:val="24"/>
          <w:lang w:eastAsia="en-GB"/>
        </w:rPr>
      </w:pPr>
    </w:p>
    <w:p w14:paraId="3DEC5CD3" w14:textId="77777777" w:rsidR="00D367C3" w:rsidRPr="00E07ADA" w:rsidRDefault="00D367C3" w:rsidP="00E07ADA">
      <w:pPr>
        <w:jc w:val="both"/>
        <w:rPr>
          <w:rFonts w:eastAsia="Times New Roman"/>
          <w:bCs/>
          <w:szCs w:val="24"/>
          <w:lang w:eastAsia="en-GB"/>
        </w:rPr>
      </w:pPr>
    </w:p>
    <w:p w14:paraId="2FB1E88A" w14:textId="77777777" w:rsidR="00E07ADA" w:rsidRPr="00F76048" w:rsidRDefault="00681946" w:rsidP="00F76048">
      <w:pPr>
        <w:pStyle w:val="Heading2"/>
        <w:rPr>
          <w:rFonts w:ascii="Arial" w:eastAsia="Times New Roman" w:hAnsi="Arial" w:cs="Arial"/>
          <w:b/>
          <w:bCs/>
          <w:color w:val="3E80C4"/>
          <w:lang w:eastAsia="en-GB"/>
        </w:rPr>
      </w:pPr>
      <w:bookmarkStart w:id="18" w:name="_Toc514657254"/>
      <w:bookmarkStart w:id="19" w:name="_Toc130203372"/>
      <w:bookmarkStart w:id="20" w:name="_Toc206491794"/>
      <w:r>
        <w:rPr>
          <w:rFonts w:ascii="Arial" w:eastAsia="Times New Roman" w:hAnsi="Arial" w:cs="Arial"/>
          <w:b/>
          <w:bCs/>
          <w:color w:val="3E80C4"/>
          <w:lang w:eastAsia="en-GB"/>
        </w:rPr>
        <w:lastRenderedPageBreak/>
        <w:t>6</w:t>
      </w:r>
      <w:r w:rsidRPr="00F76048">
        <w:rPr>
          <w:rFonts w:ascii="Arial" w:eastAsia="Times New Roman" w:hAnsi="Arial" w:cs="Arial"/>
          <w:b/>
          <w:bCs/>
          <w:color w:val="3E80C4"/>
          <w:lang w:eastAsia="en-GB"/>
        </w:rPr>
        <w:t>.5</w:t>
      </w:r>
      <w:r w:rsidRPr="00F76048">
        <w:rPr>
          <w:rFonts w:ascii="Arial" w:eastAsia="Times New Roman" w:hAnsi="Arial" w:cs="Arial"/>
          <w:b/>
          <w:bCs/>
          <w:color w:val="3E80C4"/>
          <w:lang w:eastAsia="en-GB"/>
        </w:rPr>
        <w:tab/>
        <w:t>Rejection of specimens</w:t>
      </w:r>
      <w:bookmarkEnd w:id="18"/>
      <w:r w:rsidRPr="00F76048">
        <w:rPr>
          <w:rFonts w:ascii="Arial" w:eastAsia="Times New Roman" w:hAnsi="Arial" w:cs="Arial"/>
          <w:b/>
          <w:bCs/>
          <w:color w:val="3E80C4"/>
          <w:lang w:eastAsia="en-GB"/>
        </w:rPr>
        <w:t xml:space="preserve"> and requestor notification</w:t>
      </w:r>
      <w:bookmarkEnd w:id="19"/>
      <w:bookmarkEnd w:id="20"/>
    </w:p>
    <w:p w14:paraId="5732C076" w14:textId="77777777" w:rsidR="00E07ADA" w:rsidRPr="00E07ADA" w:rsidRDefault="00E07ADA" w:rsidP="00E07ADA">
      <w:pPr>
        <w:jc w:val="both"/>
        <w:rPr>
          <w:rFonts w:eastAsia="Times New Roman"/>
          <w:bCs/>
          <w:szCs w:val="24"/>
          <w:lang w:eastAsia="en-GB"/>
        </w:rPr>
      </w:pPr>
    </w:p>
    <w:p w14:paraId="510E4FE6" w14:textId="77777777" w:rsidR="00E07ADA" w:rsidRPr="00E07ADA" w:rsidRDefault="00681946" w:rsidP="00E07ADA">
      <w:pPr>
        <w:jc w:val="both"/>
        <w:rPr>
          <w:rFonts w:eastAsia="Times New Roman"/>
          <w:bCs/>
          <w:szCs w:val="24"/>
          <w:lang w:eastAsia="en-GB"/>
        </w:rPr>
      </w:pPr>
      <w:r w:rsidRPr="00E07ADA">
        <w:rPr>
          <w:rFonts w:eastAsia="Times New Roman"/>
          <w:szCs w:val="24"/>
          <w:lang w:eastAsia="en-GB"/>
        </w:rPr>
        <w:t xml:space="preserve">Where specimens are from Acute Medicine, </w:t>
      </w:r>
      <w:r w:rsidRPr="00E07ADA">
        <w:rPr>
          <w:rFonts w:eastAsia="Times New Roman"/>
          <w:szCs w:val="22"/>
          <w:lang w:eastAsia="en-GB"/>
        </w:rPr>
        <w:t>or are defined as critical by the requesting healthcare provider</w:t>
      </w:r>
      <w:r w:rsidRPr="00E07ADA">
        <w:rPr>
          <w:rFonts w:eastAsia="Times New Roman"/>
          <w:szCs w:val="24"/>
          <w:lang w:eastAsia="en-GB"/>
        </w:rPr>
        <w:t xml:space="preserve">, laboratory staff will, so far as is reasonably practicable, contact the sender by telephone to inform them that a request has been rejected, giving the reason(s) why. </w:t>
      </w:r>
    </w:p>
    <w:p w14:paraId="2D1C0D03" w14:textId="77777777" w:rsidR="00E07ADA" w:rsidRPr="00E07ADA" w:rsidRDefault="00E07ADA" w:rsidP="00E07ADA">
      <w:pPr>
        <w:jc w:val="both"/>
        <w:rPr>
          <w:rFonts w:eastAsia="Times New Roman"/>
          <w:bCs/>
          <w:sz w:val="16"/>
          <w:szCs w:val="16"/>
          <w:lang w:eastAsia="en-GB"/>
        </w:rPr>
      </w:pPr>
    </w:p>
    <w:p w14:paraId="282BF97E" w14:textId="77777777" w:rsidR="00E07ADA" w:rsidRPr="00E07ADA" w:rsidRDefault="00681946" w:rsidP="00E07ADA">
      <w:pPr>
        <w:jc w:val="both"/>
        <w:rPr>
          <w:rFonts w:eastAsia="Times New Roman"/>
          <w:bCs/>
          <w:szCs w:val="24"/>
          <w:lang w:eastAsia="en-GB"/>
        </w:rPr>
      </w:pPr>
      <w:r w:rsidRPr="00E07ADA">
        <w:rPr>
          <w:rFonts w:eastAsia="Times New Roman"/>
          <w:szCs w:val="24"/>
          <w:lang w:eastAsia="en-GB"/>
        </w:rPr>
        <w:t xml:space="preserve">A report will be issued, stating the reason for rejection, on all samples.  </w:t>
      </w:r>
    </w:p>
    <w:p w14:paraId="3A0F229A" w14:textId="77777777" w:rsidR="00E07ADA" w:rsidRPr="00E07ADA" w:rsidRDefault="00E07ADA" w:rsidP="00E07ADA">
      <w:pPr>
        <w:jc w:val="both"/>
        <w:rPr>
          <w:rFonts w:eastAsia="Times New Roman"/>
          <w:bCs/>
          <w:sz w:val="16"/>
          <w:szCs w:val="16"/>
          <w:lang w:eastAsia="en-GB"/>
        </w:rPr>
      </w:pPr>
    </w:p>
    <w:p w14:paraId="71AF40E3" w14:textId="77777777" w:rsidR="00A0315A" w:rsidRDefault="00681946" w:rsidP="00E07ADA">
      <w:pPr>
        <w:jc w:val="both"/>
        <w:rPr>
          <w:rFonts w:eastAsia="Times New Roman"/>
          <w:bCs/>
          <w:szCs w:val="24"/>
          <w:lang w:eastAsia="en-GB"/>
        </w:rPr>
      </w:pPr>
      <w:r w:rsidRPr="00E07ADA">
        <w:rPr>
          <w:rFonts w:eastAsia="Times New Roman"/>
          <w:szCs w:val="24"/>
          <w:lang w:eastAsia="en-GB"/>
        </w:rPr>
        <w:t xml:space="preserve">If, in </w:t>
      </w:r>
      <w:r w:rsidRPr="00B7132F">
        <w:rPr>
          <w:rFonts w:eastAsia="Times New Roman"/>
          <w:szCs w:val="24"/>
          <w:u w:val="single"/>
          <w:lang w:eastAsia="en-GB"/>
        </w:rPr>
        <w:t>exceptional circumstances</w:t>
      </w:r>
      <w:r w:rsidRPr="00B7132F">
        <w:rPr>
          <w:rFonts w:eastAsia="Times New Roman"/>
          <w:szCs w:val="24"/>
          <w:lang w:eastAsia="en-GB"/>
        </w:rPr>
        <w:t xml:space="preserve"> </w:t>
      </w:r>
      <w:r w:rsidRPr="00E07ADA">
        <w:rPr>
          <w:rFonts w:eastAsia="Times New Roman"/>
          <w:szCs w:val="24"/>
          <w:lang w:eastAsia="en-GB"/>
        </w:rPr>
        <w:t xml:space="preserve">a specimen is unrepeatable e.g. CSF, bone marrow aspirate &amp; trephine, ascitic, pleural and peritoneal dialysis fluids, the requestor may make provision for the sample to be processed. In such cases, the requestor will be asked to sign a </w:t>
      </w:r>
      <w:r w:rsidRPr="00A0315A">
        <w:rPr>
          <w:rFonts w:eastAsia="Times New Roman"/>
          <w:bCs/>
          <w:szCs w:val="24"/>
          <w:lang w:eastAsia="en-GB"/>
        </w:rPr>
        <w:t>‘</w:t>
      </w:r>
      <w:r w:rsidRPr="00A0315A">
        <w:rPr>
          <w:rFonts w:eastAsia="Times New Roman"/>
          <w:szCs w:val="24"/>
          <w:lang w:eastAsia="en-GB"/>
        </w:rPr>
        <w:t>declaration form</w:t>
      </w:r>
      <w:r w:rsidRPr="00A0315A">
        <w:rPr>
          <w:rFonts w:eastAsia="Times New Roman"/>
          <w:bCs/>
          <w:szCs w:val="24"/>
          <w:lang w:eastAsia="en-GB"/>
        </w:rPr>
        <w:t>’</w:t>
      </w:r>
      <w:r w:rsidRPr="00E07ADA">
        <w:rPr>
          <w:rFonts w:eastAsia="Times New Roman"/>
          <w:szCs w:val="24"/>
          <w:lang w:eastAsia="en-GB"/>
        </w:rPr>
        <w:t xml:space="preserve"> accepting personal responsibility for the results issued. </w:t>
      </w:r>
    </w:p>
    <w:p w14:paraId="6B594796" w14:textId="77777777" w:rsidR="00A0315A" w:rsidRDefault="00A0315A" w:rsidP="00E07ADA">
      <w:pPr>
        <w:jc w:val="both"/>
        <w:rPr>
          <w:rFonts w:eastAsia="Times New Roman"/>
          <w:bCs/>
          <w:szCs w:val="24"/>
          <w:lang w:eastAsia="en-GB"/>
        </w:rPr>
      </w:pPr>
    </w:p>
    <w:p w14:paraId="5B1C40E6" w14:textId="77777777" w:rsidR="00E07ADA" w:rsidRDefault="00681946" w:rsidP="00E07ADA">
      <w:pPr>
        <w:jc w:val="both"/>
        <w:rPr>
          <w:rFonts w:eastAsia="Times New Roman"/>
          <w:bCs/>
          <w:szCs w:val="24"/>
          <w:lang w:eastAsia="en-GB"/>
        </w:rPr>
      </w:pPr>
      <w:r>
        <w:rPr>
          <w:rFonts w:eastAsia="Times New Roman"/>
          <w:bCs/>
          <w:szCs w:val="24"/>
          <w:lang w:eastAsia="en-GB"/>
        </w:rPr>
        <w:t>The declaration form can be found on the Pathology website:</w:t>
      </w:r>
    </w:p>
    <w:p w14:paraId="65F297B0" w14:textId="77777777" w:rsidR="00A0315A" w:rsidRPr="00E07ADA" w:rsidRDefault="00314D5A" w:rsidP="00E07ADA">
      <w:pPr>
        <w:jc w:val="both"/>
        <w:rPr>
          <w:rFonts w:eastAsia="Times New Roman"/>
          <w:bCs/>
          <w:szCs w:val="24"/>
          <w:lang w:eastAsia="en-GB"/>
        </w:rPr>
      </w:pPr>
      <w:hyperlink r:id="rId14" w:history="1">
        <w:r w:rsidR="00681946" w:rsidRPr="00A0315A">
          <w:rPr>
            <w:rStyle w:val="Hyperlink"/>
            <w:rFonts w:eastAsia="Times New Roman"/>
            <w:szCs w:val="24"/>
            <w:lang w:eastAsia="en-GB"/>
          </w:rPr>
          <w:t>https://www.leedsth.nhs.uk/a-z-of-services/pathology/</w:t>
        </w:r>
      </w:hyperlink>
      <w:r w:rsidR="00681946">
        <w:rPr>
          <w:rFonts w:eastAsia="Times New Roman"/>
          <w:bCs/>
          <w:szCs w:val="24"/>
          <w:lang w:eastAsia="en-GB"/>
        </w:rPr>
        <w:t xml:space="preserve">. </w:t>
      </w:r>
    </w:p>
    <w:p w14:paraId="26B21680" w14:textId="77777777" w:rsidR="00A0315A" w:rsidRDefault="00A0315A" w:rsidP="00E07ADA">
      <w:pPr>
        <w:jc w:val="both"/>
        <w:rPr>
          <w:rFonts w:eastAsia="Times New Roman"/>
          <w:bCs/>
          <w:color w:val="FF0000"/>
          <w:szCs w:val="24"/>
          <w:lang w:eastAsia="en-GB"/>
        </w:rPr>
      </w:pPr>
    </w:p>
    <w:p w14:paraId="191604FE" w14:textId="77777777" w:rsidR="00E07ADA" w:rsidRPr="00A0315A" w:rsidRDefault="00681946" w:rsidP="00E07ADA">
      <w:pPr>
        <w:jc w:val="both"/>
        <w:rPr>
          <w:rFonts w:eastAsia="Times New Roman"/>
          <w:bCs/>
          <w:szCs w:val="24"/>
          <w:lang w:eastAsia="en-GB"/>
        </w:rPr>
      </w:pPr>
      <w:r>
        <w:rPr>
          <w:rFonts w:eastAsia="Times New Roman"/>
          <w:bCs/>
          <w:szCs w:val="24"/>
          <w:lang w:eastAsia="en-GB"/>
        </w:rPr>
        <w:t xml:space="preserve">Completion of declaration forms creates delays to sample processing. </w:t>
      </w:r>
      <w:r w:rsidRPr="00A0315A">
        <w:rPr>
          <w:rFonts w:eastAsia="Times New Roman"/>
          <w:szCs w:val="24"/>
          <w:lang w:eastAsia="en-GB"/>
        </w:rPr>
        <w:t>To prevent this from occurring, all staff are reminded to take due care to ensure all samples are collected and labelled correctly.</w:t>
      </w:r>
    </w:p>
    <w:p w14:paraId="7CCA4B9A" w14:textId="77777777" w:rsidR="00E07ADA" w:rsidRPr="00E07ADA" w:rsidRDefault="00E07ADA" w:rsidP="00E07ADA">
      <w:pPr>
        <w:jc w:val="both"/>
        <w:rPr>
          <w:rFonts w:eastAsia="Times New Roman"/>
          <w:bCs/>
          <w:szCs w:val="24"/>
          <w:lang w:eastAsia="en-GB"/>
        </w:rPr>
      </w:pPr>
    </w:p>
    <w:p w14:paraId="77C35026" w14:textId="77777777" w:rsidR="00A0315A" w:rsidRDefault="00A0315A" w:rsidP="00E07ADA">
      <w:pPr>
        <w:jc w:val="both"/>
        <w:rPr>
          <w:rFonts w:eastAsia="Times New Roman"/>
          <w:bCs/>
          <w:szCs w:val="24"/>
          <w:lang w:eastAsia="en-GB"/>
        </w:rPr>
      </w:pPr>
    </w:p>
    <w:p w14:paraId="1AE6AFBA" w14:textId="77777777" w:rsidR="00E07ADA" w:rsidRPr="00E07ADA" w:rsidRDefault="00681946" w:rsidP="00E07ADA">
      <w:pPr>
        <w:jc w:val="both"/>
        <w:rPr>
          <w:rFonts w:eastAsia="Times New Roman"/>
          <w:bCs/>
          <w:szCs w:val="24"/>
          <w:lang w:eastAsia="en-GB"/>
        </w:rPr>
      </w:pPr>
      <w:r w:rsidRPr="00E07ADA">
        <w:rPr>
          <w:rFonts w:eastAsia="Times New Roman"/>
          <w:szCs w:val="24"/>
          <w:lang w:eastAsia="en-GB"/>
        </w:rPr>
        <w:t>The use of declaration forms varies between disciplines in Pathology, due to the geographical location of some laboratories.</w:t>
      </w:r>
    </w:p>
    <w:p w14:paraId="1EF03808" w14:textId="77777777" w:rsidR="00E07ADA" w:rsidRPr="00E07ADA" w:rsidRDefault="00E07ADA" w:rsidP="00E07ADA">
      <w:pPr>
        <w:jc w:val="both"/>
        <w:rPr>
          <w:rFonts w:eastAsia="Times New Roman"/>
          <w:bCs/>
          <w:szCs w:val="24"/>
          <w:lang w:eastAsia="en-GB"/>
        </w:rPr>
      </w:pPr>
    </w:p>
    <w:p w14:paraId="00A24CFF" w14:textId="77777777" w:rsidR="00E07ADA" w:rsidRPr="00E07ADA" w:rsidRDefault="00681946" w:rsidP="00E07ADA">
      <w:pPr>
        <w:numPr>
          <w:ilvl w:val="0"/>
          <w:numId w:val="11"/>
        </w:numPr>
        <w:jc w:val="both"/>
        <w:rPr>
          <w:rFonts w:eastAsia="Times New Roman"/>
          <w:bCs/>
          <w:szCs w:val="24"/>
          <w:u w:val="single"/>
          <w:lang w:eastAsia="en-GB"/>
        </w:rPr>
      </w:pPr>
      <w:r w:rsidRPr="00E07ADA">
        <w:rPr>
          <w:rFonts w:eastAsia="Times New Roman"/>
          <w:szCs w:val="24"/>
          <w:lang w:eastAsia="en-GB"/>
        </w:rPr>
        <w:t xml:space="preserve">Declaration forms from Trust locations are to be completed by the </w:t>
      </w:r>
      <w:r w:rsidRPr="00E07ADA">
        <w:rPr>
          <w:rFonts w:eastAsia="Times New Roman"/>
          <w:b/>
          <w:szCs w:val="24"/>
          <w:lang w:eastAsia="en-GB"/>
        </w:rPr>
        <w:t xml:space="preserve">REQUESTOR, </w:t>
      </w:r>
      <w:r w:rsidRPr="00E07ADA">
        <w:rPr>
          <w:rFonts w:eastAsia="Times New Roman"/>
          <w:szCs w:val="24"/>
          <w:lang w:eastAsia="en-GB"/>
        </w:rPr>
        <w:t>in the laboratory</w:t>
      </w:r>
      <w:r w:rsidR="00A0315A">
        <w:rPr>
          <w:rFonts w:eastAsia="Times New Roman"/>
          <w:bCs/>
          <w:szCs w:val="24"/>
          <w:lang w:eastAsia="en-GB"/>
        </w:rPr>
        <w:t xml:space="preserve"> (requestor to attend in person)</w:t>
      </w:r>
      <w:r w:rsidRPr="00E07ADA">
        <w:rPr>
          <w:rFonts w:eastAsia="Times New Roman"/>
          <w:szCs w:val="24"/>
          <w:lang w:eastAsia="en-GB"/>
        </w:rPr>
        <w:t xml:space="preserve">. Forms will </w:t>
      </w:r>
      <w:r w:rsidRPr="00E07ADA">
        <w:rPr>
          <w:rFonts w:eastAsia="Times New Roman"/>
          <w:b/>
          <w:szCs w:val="24"/>
          <w:lang w:eastAsia="en-GB"/>
        </w:rPr>
        <w:t xml:space="preserve">NOT </w:t>
      </w:r>
      <w:r w:rsidRPr="00E07ADA">
        <w:rPr>
          <w:rFonts w:eastAsia="Times New Roman"/>
          <w:szCs w:val="24"/>
          <w:lang w:eastAsia="en-GB"/>
        </w:rPr>
        <w:t>be sent out to other locations, unless attendance is geographically impossible.</w:t>
      </w:r>
    </w:p>
    <w:p w14:paraId="6D708E0D" w14:textId="77777777" w:rsidR="00E07ADA" w:rsidRPr="00E07ADA" w:rsidRDefault="00E07ADA" w:rsidP="00E07ADA">
      <w:pPr>
        <w:jc w:val="both"/>
        <w:rPr>
          <w:rFonts w:eastAsia="Times New Roman"/>
          <w:bCs/>
          <w:szCs w:val="24"/>
          <w:lang w:eastAsia="en-GB"/>
        </w:rPr>
      </w:pPr>
    </w:p>
    <w:p w14:paraId="12068A81" w14:textId="77777777" w:rsidR="00A0315A" w:rsidRDefault="00681946" w:rsidP="00A0315A">
      <w:pPr>
        <w:numPr>
          <w:ilvl w:val="0"/>
          <w:numId w:val="11"/>
        </w:numPr>
        <w:jc w:val="both"/>
        <w:rPr>
          <w:rFonts w:eastAsia="Times New Roman"/>
          <w:bCs/>
          <w:szCs w:val="24"/>
          <w:lang w:eastAsia="en-GB"/>
        </w:rPr>
      </w:pPr>
      <w:r w:rsidRPr="00A0315A">
        <w:rPr>
          <w:rFonts w:eastAsia="Times New Roman"/>
          <w:szCs w:val="24"/>
          <w:lang w:eastAsia="en-GB"/>
        </w:rPr>
        <w:t xml:space="preserve">Declaration forms for GPs or external hospitals can be found on the Pathology website and sent to the department via transport or post, </w:t>
      </w:r>
      <w:r w:rsidRPr="00A0315A">
        <w:rPr>
          <w:rFonts w:eastAsia="Times New Roman"/>
          <w:b/>
          <w:szCs w:val="24"/>
          <w:lang w:eastAsia="en-GB"/>
        </w:rPr>
        <w:t>ONLY</w:t>
      </w:r>
      <w:r w:rsidRPr="00A0315A">
        <w:rPr>
          <w:rFonts w:eastAsia="Times New Roman"/>
          <w:szCs w:val="24"/>
          <w:lang w:eastAsia="en-GB"/>
        </w:rPr>
        <w:t xml:space="preserve"> if the sample is deemed to be unrepeatable. </w:t>
      </w:r>
    </w:p>
    <w:p w14:paraId="1FFC2698" w14:textId="77777777" w:rsidR="00A0315A" w:rsidRDefault="00A0315A" w:rsidP="00A0315A">
      <w:pPr>
        <w:pStyle w:val="ListParagraph"/>
        <w:rPr>
          <w:rFonts w:eastAsia="Times New Roman"/>
          <w:b/>
          <w:bCs/>
          <w:color w:val="0F243E"/>
          <w:szCs w:val="24"/>
          <w:u w:val="single"/>
          <w:lang w:eastAsia="en-GB"/>
        </w:rPr>
      </w:pPr>
    </w:p>
    <w:p w14:paraId="276163BF" w14:textId="77777777" w:rsidR="00A0315A" w:rsidRDefault="00681946" w:rsidP="00E07ADA">
      <w:pPr>
        <w:numPr>
          <w:ilvl w:val="0"/>
          <w:numId w:val="11"/>
        </w:numPr>
        <w:jc w:val="both"/>
        <w:rPr>
          <w:rFonts w:eastAsia="Times New Roman"/>
          <w:bCs/>
          <w:szCs w:val="24"/>
          <w:lang w:eastAsia="en-GB"/>
        </w:rPr>
      </w:pPr>
      <w:r w:rsidRPr="00A0315A">
        <w:rPr>
          <w:rFonts w:eastAsia="Times New Roman"/>
          <w:b/>
          <w:color w:val="0F243E"/>
          <w:szCs w:val="24"/>
          <w:u w:val="single"/>
          <w:lang w:eastAsia="en-GB"/>
        </w:rPr>
        <w:t>Microbiology only</w:t>
      </w:r>
      <w:r w:rsidRPr="00A0315A">
        <w:rPr>
          <w:rFonts w:eastAsia="Times New Roman"/>
          <w:szCs w:val="24"/>
          <w:lang w:eastAsia="en-GB"/>
        </w:rPr>
        <w:t>: Declaration forms can be</w:t>
      </w:r>
      <w:r>
        <w:rPr>
          <w:rFonts w:eastAsia="Times New Roman"/>
          <w:bCs/>
          <w:szCs w:val="24"/>
          <w:lang w:eastAsia="en-GB"/>
        </w:rPr>
        <w:t xml:space="preserve"> emailed</w:t>
      </w:r>
      <w:r w:rsidRPr="00A0315A">
        <w:rPr>
          <w:rFonts w:eastAsia="Times New Roman"/>
          <w:szCs w:val="24"/>
          <w:lang w:eastAsia="en-GB"/>
        </w:rPr>
        <w:t xml:space="preserve"> to the department (microbiologydept@nhs.net) </w:t>
      </w:r>
      <w:r w:rsidR="009E438B">
        <w:rPr>
          <w:rFonts w:eastAsia="Times New Roman"/>
          <w:bCs/>
          <w:szCs w:val="24"/>
          <w:lang w:eastAsia="en-GB"/>
        </w:rPr>
        <w:t xml:space="preserve">when the sending location is not based on the same site as the Microbiology Department.  </w:t>
      </w:r>
    </w:p>
    <w:p w14:paraId="5E3C57A6" w14:textId="77777777" w:rsidR="00A0315A" w:rsidRDefault="00A0315A" w:rsidP="00A0315A">
      <w:pPr>
        <w:pStyle w:val="ListParagraph"/>
        <w:rPr>
          <w:rFonts w:eastAsia="Times New Roman"/>
          <w:bCs/>
          <w:color w:val="FF0000"/>
          <w:szCs w:val="24"/>
          <w:lang w:eastAsia="en-GB"/>
        </w:rPr>
      </w:pPr>
    </w:p>
    <w:p w14:paraId="4BFB5D29" w14:textId="77777777" w:rsidR="00E07ADA" w:rsidRPr="00A0315A" w:rsidRDefault="00681946" w:rsidP="00E07ADA">
      <w:pPr>
        <w:numPr>
          <w:ilvl w:val="0"/>
          <w:numId w:val="11"/>
        </w:numPr>
        <w:jc w:val="both"/>
        <w:rPr>
          <w:rFonts w:eastAsia="Times New Roman"/>
          <w:szCs w:val="24"/>
          <w:lang w:eastAsia="en-GB"/>
        </w:rPr>
      </w:pPr>
      <w:r w:rsidRPr="00B7132F">
        <w:rPr>
          <w:rFonts w:eastAsia="Times New Roman"/>
          <w:b/>
          <w:szCs w:val="24"/>
          <w:u w:val="single"/>
          <w:lang w:eastAsia="en-GB"/>
        </w:rPr>
        <w:t>Blood Transfusion</w:t>
      </w:r>
      <w:r w:rsidR="00B7132F" w:rsidRPr="00B7132F">
        <w:rPr>
          <w:rFonts w:eastAsia="Times New Roman"/>
          <w:b/>
          <w:szCs w:val="24"/>
          <w:u w:val="single"/>
          <w:lang w:eastAsia="en-GB"/>
        </w:rPr>
        <w:t xml:space="preserve"> only</w:t>
      </w:r>
      <w:r w:rsidRPr="00B7132F">
        <w:rPr>
          <w:rFonts w:eastAsia="Times New Roman"/>
          <w:szCs w:val="24"/>
          <w:lang w:eastAsia="en-GB"/>
        </w:rPr>
        <w:t xml:space="preserve">: </w:t>
      </w:r>
      <w:r w:rsidRPr="00B7132F">
        <w:rPr>
          <w:rFonts w:eastAsia="Times New Roman"/>
          <w:szCs w:val="24"/>
          <w:u w:val="single"/>
          <w:lang w:eastAsia="en-GB"/>
        </w:rPr>
        <w:t xml:space="preserve">Declaration forms are </w:t>
      </w:r>
      <w:r w:rsidRPr="00B7132F">
        <w:rPr>
          <w:rFonts w:eastAsia="Times New Roman"/>
          <w:b/>
          <w:szCs w:val="24"/>
          <w:u w:val="single"/>
          <w:lang w:eastAsia="en-GB"/>
        </w:rPr>
        <w:t>never</w:t>
      </w:r>
      <w:r w:rsidRPr="00B7132F">
        <w:rPr>
          <w:rFonts w:eastAsia="Times New Roman"/>
          <w:szCs w:val="24"/>
          <w:u w:val="single"/>
          <w:lang w:eastAsia="en-GB"/>
        </w:rPr>
        <w:t xml:space="preserve"> accepted. </w:t>
      </w:r>
      <w:r w:rsidRPr="00A0315A">
        <w:rPr>
          <w:rFonts w:eastAsia="Times New Roman"/>
          <w:szCs w:val="24"/>
          <w:lang w:eastAsia="en-GB"/>
        </w:rPr>
        <w:t>Where the requirements of this policy are not met, a repeat specimen is always required.</w:t>
      </w:r>
    </w:p>
    <w:p w14:paraId="0531D047" w14:textId="77777777" w:rsidR="00E07ADA" w:rsidRPr="00E07ADA" w:rsidRDefault="00E07ADA" w:rsidP="00E07ADA">
      <w:pPr>
        <w:jc w:val="both"/>
        <w:rPr>
          <w:rFonts w:eastAsia="Times New Roman"/>
          <w:bCs/>
          <w:szCs w:val="24"/>
          <w:lang w:eastAsia="en-GB"/>
        </w:rPr>
      </w:pPr>
    </w:p>
    <w:p w14:paraId="630FFA39" w14:textId="77777777" w:rsidR="00E07ADA" w:rsidRPr="00B7132F" w:rsidRDefault="00681946" w:rsidP="00B7132F">
      <w:pPr>
        <w:pStyle w:val="ListParagraph"/>
        <w:numPr>
          <w:ilvl w:val="0"/>
          <w:numId w:val="11"/>
        </w:numPr>
        <w:jc w:val="both"/>
        <w:rPr>
          <w:rFonts w:eastAsia="Times New Roman"/>
          <w:szCs w:val="24"/>
          <w:lang w:eastAsia="en-GB"/>
        </w:rPr>
      </w:pPr>
      <w:r w:rsidRPr="00B7132F">
        <w:rPr>
          <w:rFonts w:eastAsia="Times New Roman"/>
          <w:b/>
          <w:color w:val="0F243E"/>
          <w:szCs w:val="24"/>
          <w:u w:val="single"/>
          <w:lang w:eastAsia="en-GB"/>
        </w:rPr>
        <w:t>Genetics Laboratory only</w:t>
      </w:r>
      <w:r w:rsidRPr="00B7132F">
        <w:rPr>
          <w:rFonts w:eastAsia="Times New Roman"/>
          <w:szCs w:val="24"/>
          <w:lang w:eastAsia="en-GB"/>
        </w:rPr>
        <w:t xml:space="preserve">: </w:t>
      </w:r>
      <w:r w:rsidRPr="00B7132F">
        <w:rPr>
          <w:rFonts w:eastAsia="Times New Roman" w:cs="Times New Roman"/>
          <w:szCs w:val="24"/>
        </w:rPr>
        <w:t xml:space="preserve">Head of Sections and Duty Scientists will </w:t>
      </w:r>
      <w:r w:rsidR="009E438B" w:rsidRPr="00B7132F">
        <w:rPr>
          <w:rFonts w:eastAsia="Times New Roman" w:cs="Times New Roman"/>
          <w:szCs w:val="24"/>
        </w:rPr>
        <w:t xml:space="preserve">make </w:t>
      </w:r>
      <w:r w:rsidRPr="00B7132F">
        <w:rPr>
          <w:rFonts w:eastAsia="Times New Roman" w:cs="Times New Roman"/>
          <w:szCs w:val="24"/>
        </w:rPr>
        <w:t xml:space="preserve">contact the referring clinician, and if they insist the specimen is unrepeatable a decision will be made about processing the sample. </w:t>
      </w:r>
    </w:p>
    <w:p w14:paraId="76FF5304" w14:textId="77777777" w:rsidR="00E07ADA" w:rsidRPr="00E07ADA" w:rsidRDefault="00E07ADA" w:rsidP="00E07ADA">
      <w:pPr>
        <w:ind w:left="720"/>
        <w:rPr>
          <w:rFonts w:eastAsia="Times New Roman" w:cs="Times New Roman"/>
          <w:bCs/>
          <w:szCs w:val="24"/>
        </w:rPr>
      </w:pPr>
    </w:p>
    <w:p w14:paraId="3C20B963" w14:textId="77777777" w:rsidR="00E07ADA" w:rsidRPr="00E07ADA" w:rsidRDefault="00681946" w:rsidP="00B7132F">
      <w:pPr>
        <w:ind w:left="720"/>
        <w:rPr>
          <w:rFonts w:eastAsia="Times New Roman" w:cs="Times New Roman"/>
          <w:bCs/>
          <w:szCs w:val="24"/>
        </w:rPr>
      </w:pPr>
      <w:r w:rsidRPr="00E07ADA">
        <w:rPr>
          <w:rFonts w:eastAsia="Times New Roman" w:cs="Times New Roman"/>
          <w:szCs w:val="24"/>
        </w:rPr>
        <w:t>Examples of unrepeatable samples include:</w:t>
      </w:r>
    </w:p>
    <w:p w14:paraId="4E74EB66" w14:textId="77777777" w:rsidR="00E07ADA" w:rsidRPr="00E07ADA" w:rsidRDefault="00681946" w:rsidP="00B7132F">
      <w:pPr>
        <w:numPr>
          <w:ilvl w:val="0"/>
          <w:numId w:val="13"/>
        </w:numPr>
        <w:ind w:left="1854" w:hanging="283"/>
        <w:contextualSpacing/>
        <w:rPr>
          <w:rFonts w:eastAsia="Times New Roman" w:cs="Times New Roman"/>
          <w:bCs/>
          <w:szCs w:val="24"/>
        </w:rPr>
      </w:pPr>
      <w:r w:rsidRPr="00E07ADA">
        <w:rPr>
          <w:rFonts w:eastAsia="Times New Roman" w:cs="Times New Roman"/>
          <w:szCs w:val="24"/>
        </w:rPr>
        <w:t>Prenatal samples</w:t>
      </w:r>
    </w:p>
    <w:p w14:paraId="76777920" w14:textId="77777777" w:rsidR="00E07ADA" w:rsidRPr="00E07ADA" w:rsidRDefault="00681946" w:rsidP="00B7132F">
      <w:pPr>
        <w:numPr>
          <w:ilvl w:val="0"/>
          <w:numId w:val="13"/>
        </w:numPr>
        <w:ind w:left="1854" w:hanging="283"/>
        <w:contextualSpacing/>
        <w:rPr>
          <w:rFonts w:eastAsia="Times New Roman" w:cs="Times New Roman"/>
          <w:bCs/>
          <w:szCs w:val="24"/>
        </w:rPr>
      </w:pPr>
      <w:r w:rsidRPr="00E07ADA">
        <w:rPr>
          <w:rFonts w:eastAsia="Times New Roman" w:cs="Times New Roman"/>
          <w:szCs w:val="24"/>
        </w:rPr>
        <w:t>Tumour samples</w:t>
      </w:r>
    </w:p>
    <w:p w14:paraId="606EAEFE" w14:textId="77777777" w:rsidR="00E07ADA" w:rsidRPr="00E07ADA" w:rsidRDefault="00681946" w:rsidP="00B7132F">
      <w:pPr>
        <w:numPr>
          <w:ilvl w:val="0"/>
          <w:numId w:val="13"/>
        </w:numPr>
        <w:ind w:left="1854" w:hanging="283"/>
        <w:contextualSpacing/>
        <w:rPr>
          <w:rFonts w:eastAsia="Times New Roman" w:cs="Times New Roman"/>
          <w:bCs/>
          <w:szCs w:val="24"/>
        </w:rPr>
      </w:pPr>
      <w:r w:rsidRPr="00E07ADA">
        <w:rPr>
          <w:rFonts w:eastAsia="Times New Roman" w:cs="Times New Roman"/>
          <w:szCs w:val="24"/>
        </w:rPr>
        <w:t>Bone marrow</w:t>
      </w:r>
    </w:p>
    <w:p w14:paraId="113C358C" w14:textId="77777777" w:rsidR="00E07ADA" w:rsidRPr="00E07ADA" w:rsidRDefault="00681946" w:rsidP="00B7132F">
      <w:pPr>
        <w:numPr>
          <w:ilvl w:val="0"/>
          <w:numId w:val="13"/>
        </w:numPr>
        <w:ind w:left="1854" w:hanging="283"/>
        <w:contextualSpacing/>
        <w:rPr>
          <w:rFonts w:eastAsia="Times New Roman" w:cs="Times New Roman"/>
          <w:bCs/>
          <w:szCs w:val="24"/>
        </w:rPr>
      </w:pPr>
      <w:r w:rsidRPr="00E07ADA">
        <w:rPr>
          <w:rFonts w:eastAsia="Times New Roman" w:cs="Times New Roman"/>
          <w:szCs w:val="24"/>
        </w:rPr>
        <w:t>Post-mortem samples</w:t>
      </w:r>
    </w:p>
    <w:p w14:paraId="4DDEE538" w14:textId="77777777" w:rsidR="00E07ADA" w:rsidRPr="00E07ADA" w:rsidRDefault="00E07ADA" w:rsidP="00E07ADA">
      <w:pPr>
        <w:rPr>
          <w:rFonts w:eastAsia="Times New Roman" w:cs="Times New Roman"/>
          <w:bCs/>
          <w:szCs w:val="24"/>
        </w:rPr>
      </w:pPr>
    </w:p>
    <w:p w14:paraId="7B0C795F" w14:textId="77777777" w:rsidR="00E07ADA" w:rsidRPr="00E07ADA" w:rsidRDefault="00681946" w:rsidP="00B7132F">
      <w:pPr>
        <w:ind w:left="720"/>
        <w:rPr>
          <w:rFonts w:eastAsia="Times New Roman" w:cs="Times New Roman"/>
          <w:bCs/>
          <w:szCs w:val="24"/>
        </w:rPr>
      </w:pPr>
      <w:r w:rsidRPr="00E07ADA">
        <w:rPr>
          <w:rFonts w:eastAsia="Times New Roman" w:cs="Times New Roman"/>
          <w:szCs w:val="24"/>
        </w:rPr>
        <w:t>If the sample is to be processed</w:t>
      </w:r>
      <w:r w:rsidR="009E438B">
        <w:rPr>
          <w:rFonts w:eastAsia="Times New Roman" w:cs="Times New Roman"/>
          <w:bCs/>
          <w:szCs w:val="24"/>
        </w:rPr>
        <w:t>,</w:t>
      </w:r>
      <w:r w:rsidRPr="00E07ADA">
        <w:rPr>
          <w:rFonts w:eastAsia="Times New Roman" w:cs="Times New Roman"/>
          <w:szCs w:val="24"/>
        </w:rPr>
        <w:t xml:space="preserve"> the clinician must complete a </w:t>
      </w:r>
      <w:r w:rsidR="009E438B">
        <w:rPr>
          <w:rFonts w:eastAsia="Times New Roman" w:cs="Times New Roman"/>
          <w:bCs/>
          <w:szCs w:val="24"/>
        </w:rPr>
        <w:t>declaration form</w:t>
      </w:r>
      <w:r w:rsidRPr="00E07ADA">
        <w:rPr>
          <w:rFonts w:eastAsia="Times New Roman" w:cs="Times New Roman"/>
          <w:szCs w:val="24"/>
        </w:rPr>
        <w:t xml:space="preserve"> before processing begins. If the sample is </w:t>
      </w:r>
      <w:r w:rsidR="009E438B">
        <w:rPr>
          <w:rFonts w:eastAsia="Times New Roman" w:cs="Times New Roman"/>
          <w:bCs/>
          <w:szCs w:val="24"/>
        </w:rPr>
        <w:t>being sent from a location external to St James</w:t>
      </w:r>
      <w:r w:rsidR="00915567">
        <w:rPr>
          <w:rFonts w:eastAsia="Times New Roman" w:cs="Times New Roman"/>
          <w:bCs/>
          <w:szCs w:val="24"/>
        </w:rPr>
        <w:t>’</w:t>
      </w:r>
      <w:r w:rsidR="009E438B">
        <w:rPr>
          <w:rFonts w:eastAsia="Times New Roman" w:cs="Times New Roman"/>
          <w:bCs/>
          <w:szCs w:val="24"/>
        </w:rPr>
        <w:t xml:space="preserve"> Hospital, </w:t>
      </w:r>
      <w:r w:rsidR="00915567">
        <w:rPr>
          <w:rFonts w:eastAsia="Times New Roman" w:cs="Times New Roman"/>
          <w:bCs/>
          <w:szCs w:val="24"/>
        </w:rPr>
        <w:t>the form</w:t>
      </w:r>
      <w:r w:rsidRPr="00E07ADA">
        <w:rPr>
          <w:rFonts w:eastAsia="Times New Roman" w:cs="Times New Roman"/>
          <w:szCs w:val="24"/>
        </w:rPr>
        <w:t xml:space="preserve"> must be emailed to the department, with the original sent by post.</w:t>
      </w:r>
    </w:p>
    <w:p w14:paraId="28991E29" w14:textId="77777777" w:rsidR="00E07ADA" w:rsidRPr="00E07ADA" w:rsidRDefault="00E07ADA" w:rsidP="00E07ADA">
      <w:pPr>
        <w:jc w:val="both"/>
        <w:rPr>
          <w:rFonts w:eastAsia="Times New Roman"/>
          <w:bCs/>
          <w:sz w:val="16"/>
          <w:szCs w:val="16"/>
          <w:lang w:eastAsia="en-GB"/>
        </w:rPr>
      </w:pPr>
    </w:p>
    <w:p w14:paraId="1526CD0F" w14:textId="77777777" w:rsidR="00E07ADA" w:rsidRDefault="00E07ADA" w:rsidP="00E07ADA">
      <w:pPr>
        <w:jc w:val="both"/>
        <w:rPr>
          <w:rFonts w:eastAsia="Times New Roman"/>
          <w:bCs/>
          <w:sz w:val="16"/>
          <w:szCs w:val="16"/>
          <w:lang w:eastAsia="en-GB"/>
        </w:rPr>
      </w:pPr>
    </w:p>
    <w:p w14:paraId="0C957AD7" w14:textId="77777777" w:rsidR="00B7132F" w:rsidRDefault="00B7132F" w:rsidP="00B7132F">
      <w:pPr>
        <w:jc w:val="both"/>
        <w:rPr>
          <w:rFonts w:eastAsia="Times New Roman"/>
          <w:bCs/>
          <w:szCs w:val="24"/>
          <w:lang w:eastAsia="en-GB"/>
        </w:rPr>
      </w:pPr>
    </w:p>
    <w:p w14:paraId="5D963B08" w14:textId="77777777" w:rsidR="00B7132F" w:rsidRDefault="00681946" w:rsidP="00B7132F">
      <w:pPr>
        <w:jc w:val="both"/>
        <w:rPr>
          <w:rFonts w:eastAsia="Times New Roman"/>
          <w:bCs/>
          <w:szCs w:val="24"/>
          <w:lang w:eastAsia="en-GB"/>
        </w:rPr>
      </w:pPr>
      <w:r>
        <w:rPr>
          <w:rFonts w:eastAsia="Times New Roman"/>
          <w:bCs/>
          <w:szCs w:val="24"/>
          <w:lang w:eastAsia="en-GB"/>
        </w:rPr>
        <w:t>In ALL instances where</w:t>
      </w:r>
      <w:r w:rsidRPr="00E07ADA">
        <w:rPr>
          <w:rFonts w:eastAsia="Times New Roman"/>
          <w:szCs w:val="24"/>
          <w:lang w:eastAsia="en-GB"/>
        </w:rPr>
        <w:t xml:space="preserve"> results are issued following the completion of the declaration form, a qualifying comment will appear on the printed report. </w:t>
      </w:r>
      <w:r>
        <w:rPr>
          <w:rFonts w:eastAsia="Times New Roman"/>
          <w:bCs/>
          <w:szCs w:val="24"/>
          <w:lang w:eastAsia="en-GB"/>
        </w:rPr>
        <w:t xml:space="preserve"> </w:t>
      </w:r>
    </w:p>
    <w:p w14:paraId="67639332" w14:textId="77777777" w:rsidR="006A2BC0" w:rsidRPr="00E07ADA" w:rsidRDefault="006A2BC0" w:rsidP="00B7132F">
      <w:pPr>
        <w:jc w:val="both"/>
        <w:rPr>
          <w:rFonts w:eastAsia="Times New Roman"/>
          <w:bCs/>
          <w:szCs w:val="24"/>
          <w:lang w:eastAsia="en-GB"/>
        </w:rPr>
      </w:pPr>
    </w:p>
    <w:p w14:paraId="7212D794" w14:textId="77777777" w:rsidR="00B7132F" w:rsidRPr="00E07ADA" w:rsidRDefault="00B7132F" w:rsidP="00E07ADA">
      <w:pPr>
        <w:jc w:val="both"/>
        <w:rPr>
          <w:rFonts w:eastAsia="Times New Roman"/>
          <w:bCs/>
          <w:sz w:val="16"/>
          <w:szCs w:val="16"/>
          <w:lang w:eastAsia="en-GB"/>
        </w:rPr>
      </w:pPr>
    </w:p>
    <w:p w14:paraId="57E5309D" w14:textId="77777777" w:rsidR="00E07ADA" w:rsidRPr="00F76048" w:rsidRDefault="00681946" w:rsidP="00F76048">
      <w:pPr>
        <w:pStyle w:val="Heading2"/>
        <w:rPr>
          <w:rFonts w:ascii="Arial" w:eastAsia="Times New Roman" w:hAnsi="Arial" w:cs="Arial"/>
          <w:b/>
          <w:bCs/>
          <w:color w:val="3E80C4"/>
          <w:lang w:eastAsia="en-GB"/>
        </w:rPr>
      </w:pPr>
      <w:bookmarkStart w:id="21" w:name="_Toc130203373"/>
      <w:bookmarkStart w:id="22" w:name="_Toc206491795"/>
      <w:r>
        <w:rPr>
          <w:rFonts w:ascii="Arial" w:eastAsia="Times New Roman" w:hAnsi="Arial" w:cs="Arial"/>
          <w:b/>
          <w:bCs/>
          <w:color w:val="3E80C4"/>
          <w:lang w:eastAsia="en-GB"/>
        </w:rPr>
        <w:t>6</w:t>
      </w:r>
      <w:r w:rsidRPr="00F76048">
        <w:rPr>
          <w:rFonts w:ascii="Arial" w:eastAsia="Times New Roman" w:hAnsi="Arial" w:cs="Arial"/>
          <w:b/>
          <w:bCs/>
          <w:color w:val="3E80C4"/>
          <w:lang w:eastAsia="en-GB"/>
        </w:rPr>
        <w:t>.6</w:t>
      </w:r>
      <w:r w:rsidRPr="00F76048">
        <w:rPr>
          <w:rFonts w:ascii="Arial" w:eastAsia="Times New Roman" w:hAnsi="Arial" w:cs="Arial"/>
          <w:b/>
          <w:bCs/>
          <w:color w:val="3E80C4"/>
          <w:lang w:eastAsia="en-GB"/>
        </w:rPr>
        <w:tab/>
        <w:t>Monitoring</w:t>
      </w:r>
      <w:bookmarkEnd w:id="21"/>
      <w:bookmarkEnd w:id="22"/>
    </w:p>
    <w:p w14:paraId="0E86EDF3" w14:textId="77777777" w:rsidR="00E07ADA" w:rsidRPr="00E07ADA" w:rsidRDefault="00E07ADA" w:rsidP="00E07ADA">
      <w:pPr>
        <w:ind w:left="720" w:hanging="720"/>
        <w:jc w:val="both"/>
        <w:rPr>
          <w:rFonts w:eastAsia="Times New Roman"/>
          <w:bCs/>
          <w:sz w:val="16"/>
          <w:szCs w:val="16"/>
          <w:lang w:val="en-US" w:eastAsia="en-GB"/>
        </w:rPr>
      </w:pPr>
    </w:p>
    <w:p w14:paraId="696340DE" w14:textId="77777777" w:rsidR="00E07ADA" w:rsidRDefault="00681946" w:rsidP="00E07ADA">
      <w:pPr>
        <w:jc w:val="both"/>
        <w:rPr>
          <w:rFonts w:eastAsia="Times New Roman"/>
          <w:szCs w:val="24"/>
          <w:lang w:eastAsia="en-GB"/>
        </w:rPr>
      </w:pPr>
      <w:r w:rsidRPr="00E07ADA">
        <w:rPr>
          <w:rFonts w:eastAsia="Times New Roman"/>
          <w:szCs w:val="24"/>
          <w:lang w:eastAsia="en-GB"/>
        </w:rPr>
        <w:t xml:space="preserve">In instances where incorrect results have been issued in relation to a sample/request form labelling error, </w:t>
      </w:r>
      <w:r w:rsidR="006B590A">
        <w:rPr>
          <w:rFonts w:eastAsia="Times New Roman"/>
          <w:bCs/>
          <w:szCs w:val="24"/>
          <w:lang w:eastAsia="en-GB"/>
        </w:rPr>
        <w:t>OR</w:t>
      </w:r>
      <w:r w:rsidRPr="00E07ADA">
        <w:rPr>
          <w:rFonts w:eastAsia="Times New Roman"/>
          <w:szCs w:val="24"/>
          <w:lang w:eastAsia="en-GB"/>
        </w:rPr>
        <w:t xml:space="preserve"> a ‘near</w:t>
      </w:r>
      <w:r w:rsidR="00B7132F">
        <w:rPr>
          <w:rFonts w:eastAsia="Times New Roman"/>
          <w:bCs/>
          <w:szCs w:val="24"/>
          <w:lang w:eastAsia="en-GB"/>
        </w:rPr>
        <w:t>-</w:t>
      </w:r>
      <w:r w:rsidR="00B7132F" w:rsidRPr="00E07ADA">
        <w:rPr>
          <w:rFonts w:eastAsia="Times New Roman"/>
          <w:bCs/>
          <w:szCs w:val="24"/>
          <w:lang w:eastAsia="en-GB"/>
        </w:rPr>
        <w:t>miss</w:t>
      </w:r>
      <w:r w:rsidRPr="00E07ADA">
        <w:rPr>
          <w:rFonts w:eastAsia="Times New Roman"/>
          <w:szCs w:val="24"/>
          <w:lang w:eastAsia="en-GB"/>
        </w:rPr>
        <w:t xml:space="preserve"> has resulted, a</w:t>
      </w:r>
      <w:r w:rsidR="006B590A">
        <w:rPr>
          <w:rFonts w:eastAsia="Times New Roman"/>
          <w:bCs/>
          <w:szCs w:val="24"/>
          <w:lang w:eastAsia="en-GB"/>
        </w:rPr>
        <w:t xml:space="preserve">n incident will be raised using the DATIX system </w:t>
      </w:r>
      <w:r w:rsidRPr="00E07ADA">
        <w:rPr>
          <w:rFonts w:eastAsia="Times New Roman"/>
          <w:szCs w:val="24"/>
          <w:lang w:eastAsia="en-GB"/>
        </w:rPr>
        <w:t xml:space="preserve">and assigned to the appropriate manager to investigate further.  </w:t>
      </w:r>
    </w:p>
    <w:p w14:paraId="1FBC6A54" w14:textId="77777777" w:rsidR="00164FAE" w:rsidRDefault="00164FAE" w:rsidP="00E07ADA">
      <w:pPr>
        <w:jc w:val="both"/>
        <w:rPr>
          <w:rFonts w:eastAsia="Times New Roman"/>
          <w:szCs w:val="24"/>
          <w:lang w:eastAsia="en-GB"/>
        </w:rPr>
      </w:pPr>
    </w:p>
    <w:p w14:paraId="1A47DEA7" w14:textId="77777777" w:rsidR="00164FAE" w:rsidRPr="00E07ADA" w:rsidRDefault="00681946" w:rsidP="00E07ADA">
      <w:pPr>
        <w:jc w:val="both"/>
        <w:rPr>
          <w:rFonts w:cs="Times New Roman"/>
          <w:bCs/>
          <w:sz w:val="22"/>
        </w:rPr>
      </w:pPr>
      <w:r>
        <w:rPr>
          <w:rFonts w:eastAsia="Times New Roman"/>
          <w:szCs w:val="24"/>
          <w:lang w:eastAsia="en-GB"/>
        </w:rPr>
        <w:t xml:space="preserve">A DATIX incident will also be raised in all instances where one or more specimens obtained from patients that are either known to be infected with a hazard group 3 pathogen, or suspected to be infected (based on clinical risk factors), are dispatched to the laboratory without following the notification process detailed in appendix 1. </w:t>
      </w:r>
    </w:p>
    <w:p w14:paraId="523560BE" w14:textId="77777777" w:rsidR="009B6E38" w:rsidRDefault="009B6E38" w:rsidP="009B6E38">
      <w:pPr>
        <w:spacing w:before="200" w:after="200"/>
        <w:rPr>
          <w:rFonts w:cs="Times New Roman"/>
          <w:bCs/>
          <w:sz w:val="22"/>
        </w:rPr>
      </w:pPr>
    </w:p>
    <w:p w14:paraId="64CD3C14" w14:textId="77777777" w:rsidR="009B6E38" w:rsidRPr="00941103" w:rsidRDefault="00681946" w:rsidP="009B6E38">
      <w:pPr>
        <w:pStyle w:val="Heading1"/>
        <w:rPr>
          <w:rFonts w:ascii="Arial" w:eastAsia="Times New Roman" w:hAnsi="Arial" w:cs="Arial"/>
          <w:b/>
          <w:color w:val="3E80C4"/>
          <w:sz w:val="40"/>
          <w:szCs w:val="40"/>
          <w:lang w:val="en-US" w:eastAsia="en-GB"/>
        </w:rPr>
      </w:pPr>
      <w:bookmarkStart w:id="23" w:name="_Toc206491796"/>
      <w:r>
        <w:rPr>
          <w:rFonts w:ascii="Arial" w:eastAsia="Times New Roman" w:hAnsi="Arial" w:cs="Arial"/>
          <w:b/>
          <w:color w:val="3E80C4"/>
          <w:sz w:val="40"/>
          <w:szCs w:val="40"/>
          <w:lang w:val="en-US" w:eastAsia="en-GB"/>
        </w:rPr>
        <w:t>7 Consultation and Review Process</w:t>
      </w:r>
      <w:bookmarkEnd w:id="23"/>
    </w:p>
    <w:p w14:paraId="3086AA0D" w14:textId="77777777" w:rsidR="00B01816" w:rsidRDefault="00681946" w:rsidP="00B01816">
      <w:pPr>
        <w:spacing w:before="200" w:after="200"/>
        <w:rPr>
          <w:rFonts w:eastAsia="Times New Roman"/>
          <w:szCs w:val="24"/>
          <w:lang w:eastAsia="en-GB"/>
        </w:rPr>
      </w:pPr>
      <w:r w:rsidRPr="00CF30E3">
        <w:rPr>
          <w:rFonts w:eastAsia="Times New Roman"/>
          <w:szCs w:val="24"/>
          <w:lang w:eastAsia="en-GB"/>
        </w:rPr>
        <w:t xml:space="preserve">All </w:t>
      </w:r>
      <w:r>
        <w:rPr>
          <w:rFonts w:eastAsia="Times New Roman"/>
          <w:szCs w:val="24"/>
          <w:lang w:eastAsia="en-GB"/>
        </w:rPr>
        <w:t>updates/revisions</w:t>
      </w:r>
      <w:r w:rsidRPr="00CF30E3">
        <w:rPr>
          <w:rFonts w:eastAsia="Times New Roman"/>
          <w:szCs w:val="24"/>
          <w:lang w:eastAsia="en-GB"/>
        </w:rPr>
        <w:t xml:space="preserve"> will be reviewed by the </w:t>
      </w:r>
      <w:r>
        <w:rPr>
          <w:rFonts w:eastAsia="Times New Roman"/>
          <w:szCs w:val="24"/>
          <w:lang w:eastAsia="en-GB"/>
        </w:rPr>
        <w:t xml:space="preserve">Pathology CSU Quality Assurance Group and thereafter, the LTHT Policies and Procedures Group.  </w:t>
      </w:r>
    </w:p>
    <w:p w14:paraId="393685F2" w14:textId="77777777" w:rsidR="00B01816" w:rsidRPr="00CF30E3" w:rsidRDefault="00681946" w:rsidP="00B01816">
      <w:pPr>
        <w:spacing w:before="200" w:after="200"/>
        <w:rPr>
          <w:rFonts w:eastAsia="Times New Roman"/>
          <w:bCs/>
          <w:szCs w:val="24"/>
          <w:lang w:eastAsia="en-GB"/>
        </w:rPr>
      </w:pPr>
      <w:r>
        <w:rPr>
          <w:rFonts w:eastAsia="Times New Roman"/>
          <w:szCs w:val="24"/>
          <w:lang w:eastAsia="en-GB"/>
        </w:rPr>
        <w:t xml:space="preserve">Approval via the former ensures that all Pathology Leadership Teams are fully consulted and able to ensure that the policy meets the local (department-level) requirements before being introduced into routine use. </w:t>
      </w:r>
    </w:p>
    <w:p w14:paraId="7BBD6ADA" w14:textId="77777777" w:rsidR="00B01816" w:rsidRDefault="00681946" w:rsidP="00B01816">
      <w:pPr>
        <w:spacing w:before="200" w:after="200"/>
        <w:jc w:val="both"/>
        <w:rPr>
          <w:rFonts w:eastAsia="Times New Roman"/>
          <w:szCs w:val="24"/>
          <w:lang w:eastAsia="en-GB"/>
        </w:rPr>
      </w:pPr>
      <w:r w:rsidRPr="00F34378">
        <w:rPr>
          <w:rFonts w:eastAsia="Times New Roman"/>
          <w:szCs w:val="24"/>
          <w:lang w:eastAsia="en-GB"/>
        </w:rPr>
        <w:t xml:space="preserve">Changes to </w:t>
      </w:r>
      <w:r>
        <w:rPr>
          <w:rFonts w:eastAsia="Times New Roman"/>
          <w:szCs w:val="24"/>
          <w:lang w:eastAsia="en-GB"/>
        </w:rPr>
        <w:t>the policy which impact</w:t>
      </w:r>
      <w:r w:rsidR="003E5C37">
        <w:rPr>
          <w:rFonts w:eastAsia="Times New Roman"/>
          <w:szCs w:val="24"/>
          <w:lang w:eastAsia="en-GB"/>
        </w:rPr>
        <w:t xml:space="preserve"> directly or indirectly</w:t>
      </w:r>
      <w:r>
        <w:rPr>
          <w:rFonts w:eastAsia="Times New Roman"/>
          <w:szCs w:val="24"/>
          <w:lang w:eastAsia="en-GB"/>
        </w:rPr>
        <w:t xml:space="preserve"> on the work undertaken by staff</w:t>
      </w:r>
      <w:r w:rsidR="003E5C37">
        <w:rPr>
          <w:rFonts w:eastAsia="Times New Roman"/>
          <w:szCs w:val="24"/>
          <w:lang w:eastAsia="en-GB"/>
        </w:rPr>
        <w:t xml:space="preserve"> working within the Pathology CSU</w:t>
      </w:r>
      <w:r>
        <w:rPr>
          <w:rFonts w:eastAsia="Times New Roman"/>
          <w:szCs w:val="24"/>
          <w:lang w:eastAsia="en-GB"/>
        </w:rPr>
        <w:t xml:space="preserve"> require review and approval at the Pathology Joint Consultation Committee which is attended by </w:t>
      </w:r>
      <w:r w:rsidR="003E5C37">
        <w:rPr>
          <w:rFonts w:eastAsia="Times New Roman"/>
          <w:szCs w:val="24"/>
          <w:lang w:eastAsia="en-GB"/>
        </w:rPr>
        <w:t xml:space="preserve">Trade Union representatives. </w:t>
      </w:r>
      <w:r w:rsidRPr="00F34378">
        <w:rPr>
          <w:rFonts w:eastAsia="Times New Roman"/>
          <w:szCs w:val="24"/>
          <w:lang w:eastAsia="en-GB"/>
        </w:rPr>
        <w:t xml:space="preserve"> </w:t>
      </w:r>
    </w:p>
    <w:p w14:paraId="2CB93A83" w14:textId="77777777" w:rsidR="00A37395" w:rsidRPr="00F34378" w:rsidRDefault="00681946" w:rsidP="00B01816">
      <w:pPr>
        <w:spacing w:before="200" w:after="200"/>
        <w:jc w:val="both"/>
        <w:rPr>
          <w:rFonts w:eastAsia="Times New Roman"/>
          <w:szCs w:val="24"/>
          <w:lang w:eastAsia="en-GB"/>
        </w:rPr>
      </w:pPr>
      <w:r>
        <w:rPr>
          <w:rFonts w:eastAsia="Times New Roman"/>
          <w:szCs w:val="24"/>
          <w:lang w:eastAsia="en-GB"/>
        </w:rPr>
        <w:t xml:space="preserve">On-going review of policy effectiveness is reviewed through speciality (department-level) quality assurance group meetings which review specimen rejection data, labelling policy breach data and report to the CSU-level Quality Assurance Group which oversees policy delivery, on an exceptional basis. </w:t>
      </w:r>
    </w:p>
    <w:p w14:paraId="59067D3E" w14:textId="77777777" w:rsidR="00B01816" w:rsidRDefault="00B01816" w:rsidP="009B6E38">
      <w:pPr>
        <w:spacing w:before="200" w:after="200"/>
        <w:rPr>
          <w:rFonts w:eastAsia="Times New Roman"/>
          <w:szCs w:val="24"/>
          <w:lang w:eastAsia="en-GB"/>
        </w:rPr>
      </w:pPr>
    </w:p>
    <w:p w14:paraId="68FFA291" w14:textId="77777777" w:rsidR="00B01816" w:rsidRDefault="00B01816" w:rsidP="009B6E38">
      <w:pPr>
        <w:spacing w:before="200" w:after="200"/>
        <w:rPr>
          <w:rFonts w:eastAsia="Times New Roman"/>
          <w:szCs w:val="24"/>
          <w:lang w:eastAsia="en-GB"/>
        </w:rPr>
      </w:pPr>
    </w:p>
    <w:p w14:paraId="320C75DC" w14:textId="77777777" w:rsidR="00B01816" w:rsidRDefault="00B01816" w:rsidP="009B6E38">
      <w:pPr>
        <w:spacing w:before="200" w:after="200"/>
        <w:rPr>
          <w:rFonts w:eastAsia="Times New Roman"/>
          <w:szCs w:val="24"/>
          <w:lang w:eastAsia="en-GB"/>
        </w:rPr>
      </w:pPr>
    </w:p>
    <w:p w14:paraId="231242F4" w14:textId="77777777" w:rsidR="00B01816" w:rsidRDefault="00B01816" w:rsidP="009B6E38">
      <w:pPr>
        <w:spacing w:before="200" w:after="200"/>
        <w:rPr>
          <w:rFonts w:eastAsia="Times New Roman"/>
          <w:b/>
          <w:color w:val="3E80C4"/>
          <w:sz w:val="40"/>
          <w:szCs w:val="40"/>
          <w:lang w:val="en-US" w:eastAsia="en-GB"/>
        </w:rPr>
      </w:pPr>
    </w:p>
    <w:p w14:paraId="0E9F4FCE" w14:textId="77777777" w:rsidR="009B6E38" w:rsidRPr="009B6E38" w:rsidRDefault="009B6E38" w:rsidP="009B6E38">
      <w:pPr>
        <w:rPr>
          <w:rFonts w:eastAsia="Times New Roman"/>
          <w:szCs w:val="24"/>
          <w:lang w:eastAsia="en-GB"/>
        </w:rPr>
      </w:pPr>
    </w:p>
    <w:p w14:paraId="10C5380D" w14:textId="77777777" w:rsidR="009B6E38" w:rsidRPr="009B6E38" w:rsidRDefault="009B6E38" w:rsidP="009B6E38">
      <w:pPr>
        <w:rPr>
          <w:rFonts w:eastAsia="Times New Roman"/>
          <w:szCs w:val="24"/>
          <w:lang w:eastAsia="en-GB"/>
        </w:rPr>
      </w:pPr>
    </w:p>
    <w:p w14:paraId="7904169F" w14:textId="77777777" w:rsidR="009B6E38" w:rsidRPr="009B6E38" w:rsidRDefault="009B6E38" w:rsidP="009B6E38">
      <w:pPr>
        <w:rPr>
          <w:rFonts w:eastAsia="Times New Roman"/>
          <w:szCs w:val="24"/>
          <w:lang w:eastAsia="en-GB"/>
        </w:rPr>
        <w:sectPr w:rsidR="009B6E38" w:rsidRPr="009B6E38" w:rsidSect="00B41F7E">
          <w:footerReference w:type="default" r:id="rId15"/>
          <w:pgSz w:w="11906" w:h="16838" w:code="9"/>
          <w:pgMar w:top="1440" w:right="1440" w:bottom="1440" w:left="1440" w:header="357" w:footer="709" w:gutter="0"/>
          <w:cols w:space="708"/>
          <w:docGrid w:linePitch="360"/>
        </w:sectPr>
      </w:pPr>
    </w:p>
    <w:p w14:paraId="2CE4D20A" w14:textId="77777777" w:rsidR="007B1052" w:rsidRPr="00941103" w:rsidRDefault="00681946" w:rsidP="00941103">
      <w:pPr>
        <w:pStyle w:val="Heading1"/>
        <w:rPr>
          <w:rFonts w:ascii="Arial" w:eastAsia="Times New Roman" w:hAnsi="Arial" w:cs="Arial"/>
          <w:b/>
          <w:color w:val="3E80C4"/>
          <w:sz w:val="40"/>
          <w:szCs w:val="40"/>
          <w:lang w:val="en-US" w:eastAsia="en-GB"/>
        </w:rPr>
      </w:pPr>
      <w:bookmarkStart w:id="24" w:name="_Toc206491797"/>
      <w:r>
        <w:rPr>
          <w:rFonts w:ascii="Arial" w:eastAsia="Times New Roman" w:hAnsi="Arial" w:cs="Arial"/>
          <w:b/>
          <w:color w:val="3E80C4"/>
          <w:sz w:val="40"/>
          <w:szCs w:val="40"/>
          <w:lang w:val="en-US" w:eastAsia="en-GB"/>
        </w:rPr>
        <w:lastRenderedPageBreak/>
        <w:t>8</w:t>
      </w:r>
      <w:r w:rsidRPr="00941103">
        <w:rPr>
          <w:rFonts w:ascii="Arial" w:eastAsia="Times New Roman" w:hAnsi="Arial" w:cs="Arial"/>
          <w:b/>
          <w:color w:val="3E80C4"/>
          <w:sz w:val="40"/>
          <w:szCs w:val="40"/>
          <w:lang w:val="en-US" w:eastAsia="en-GB"/>
        </w:rPr>
        <w:tab/>
      </w:r>
      <w:r w:rsidR="002D5277" w:rsidRPr="00941103">
        <w:rPr>
          <w:rFonts w:ascii="Arial" w:eastAsia="Times New Roman" w:hAnsi="Arial" w:cs="Arial"/>
          <w:b/>
          <w:color w:val="3E80C4"/>
          <w:sz w:val="40"/>
          <w:szCs w:val="40"/>
          <w:lang w:val="en-US" w:eastAsia="en-GB"/>
        </w:rPr>
        <w:t>Monitoring Compliance and Effectiveness</w:t>
      </w:r>
      <w:bookmarkEnd w:id="24"/>
      <w:r w:rsidRPr="00941103">
        <w:rPr>
          <w:rFonts w:ascii="Arial" w:eastAsia="Times New Roman" w:hAnsi="Arial" w:cs="Arial"/>
          <w:b/>
          <w:color w:val="3E80C4"/>
          <w:sz w:val="40"/>
          <w:szCs w:val="40"/>
          <w:lang w:val="en-US" w:eastAsia="en-GB"/>
        </w:rPr>
        <w:t xml:space="preserve"> </w:t>
      </w:r>
    </w:p>
    <w:p w14:paraId="615AA245" w14:textId="77777777" w:rsidR="007B1052" w:rsidRPr="00CF30E3" w:rsidRDefault="00681946" w:rsidP="007B1052">
      <w:pPr>
        <w:spacing w:before="200" w:after="200"/>
        <w:ind w:left="720"/>
        <w:rPr>
          <w:rFonts w:eastAsia="Times New Roman"/>
          <w:bCs/>
          <w:szCs w:val="24"/>
          <w:lang w:eastAsia="en-GB"/>
        </w:rPr>
      </w:pPr>
      <w:r>
        <w:rPr>
          <w:rFonts w:eastAsia="Times New Roman"/>
          <w:bCs/>
          <w:szCs w:val="24"/>
          <w:lang w:eastAsia="en-GB"/>
        </w:rPr>
        <w:t xml:space="preserve"> </w:t>
      </w:r>
    </w:p>
    <w:p w14:paraId="6D102CB2" w14:textId="77777777" w:rsidR="007B1052" w:rsidRPr="00CF30E3" w:rsidRDefault="007B1052" w:rsidP="00DC2CE3">
      <w:pPr>
        <w:spacing w:before="200" w:after="200"/>
        <w:outlineLvl w:val="0"/>
        <w:rPr>
          <w:rFonts w:eastAsia="Times New Roman"/>
          <w:b/>
          <w:bCs/>
          <w:sz w:val="22"/>
          <w:szCs w:val="24"/>
          <w:lang w:eastAsia="en-GB"/>
        </w:rPr>
      </w:pPr>
    </w:p>
    <w:tbl>
      <w:tblPr>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1"/>
        <w:gridCol w:w="2209"/>
        <w:gridCol w:w="2026"/>
        <w:gridCol w:w="2235"/>
        <w:gridCol w:w="1685"/>
        <w:gridCol w:w="1936"/>
        <w:gridCol w:w="2298"/>
      </w:tblGrid>
      <w:tr w:rsidR="000A09D7" w14:paraId="28F4B92F" w14:textId="77777777" w:rsidTr="00941103">
        <w:trPr>
          <w:trHeight w:val="1656"/>
        </w:trPr>
        <w:tc>
          <w:tcPr>
            <w:tcW w:w="2911" w:type="dxa"/>
            <w:shd w:val="clear" w:color="auto" w:fill="D9D9D9" w:themeFill="background1" w:themeFillShade="D9"/>
          </w:tcPr>
          <w:p w14:paraId="208F9DA1" w14:textId="77777777" w:rsidR="007B1052" w:rsidRPr="00CF30E3" w:rsidRDefault="00681946" w:rsidP="007B1052">
            <w:pPr>
              <w:spacing w:before="200" w:after="200"/>
              <w:rPr>
                <w:rFonts w:eastAsia="Times New Roman"/>
                <w:b/>
                <w:bCs/>
                <w:color w:val="000000"/>
                <w:sz w:val="22"/>
                <w:szCs w:val="24"/>
                <w:lang w:eastAsia="en-GB"/>
              </w:rPr>
            </w:pPr>
            <w:r w:rsidRPr="00CF30E3">
              <w:rPr>
                <w:rFonts w:eastAsia="Times New Roman"/>
                <w:b/>
                <w:color w:val="000000"/>
                <w:sz w:val="22"/>
                <w:szCs w:val="24"/>
                <w:lang w:eastAsia="en-GB"/>
              </w:rPr>
              <w:t>Policy element to be monitored</w:t>
            </w:r>
          </w:p>
        </w:tc>
        <w:tc>
          <w:tcPr>
            <w:tcW w:w="2209" w:type="dxa"/>
            <w:shd w:val="clear" w:color="auto" w:fill="D9D9D9" w:themeFill="background1" w:themeFillShade="D9"/>
          </w:tcPr>
          <w:p w14:paraId="409EF1CB" w14:textId="77777777" w:rsidR="007B1052" w:rsidRPr="00CF30E3" w:rsidRDefault="00681946" w:rsidP="007B1052">
            <w:pPr>
              <w:spacing w:before="200" w:after="200"/>
              <w:rPr>
                <w:rFonts w:eastAsia="Times New Roman"/>
                <w:b/>
                <w:bCs/>
                <w:color w:val="000000"/>
                <w:sz w:val="22"/>
                <w:szCs w:val="24"/>
                <w:lang w:eastAsia="en-GB"/>
              </w:rPr>
            </w:pPr>
            <w:r w:rsidRPr="00CF30E3">
              <w:rPr>
                <w:rFonts w:eastAsia="Times New Roman"/>
                <w:b/>
                <w:color w:val="000000"/>
                <w:sz w:val="22"/>
                <w:szCs w:val="24"/>
                <w:lang w:eastAsia="en-GB"/>
              </w:rPr>
              <w:t>Standards/ Performance indicators</w:t>
            </w:r>
          </w:p>
        </w:tc>
        <w:tc>
          <w:tcPr>
            <w:tcW w:w="2026" w:type="dxa"/>
            <w:shd w:val="clear" w:color="auto" w:fill="D9D9D9" w:themeFill="background1" w:themeFillShade="D9"/>
          </w:tcPr>
          <w:p w14:paraId="2CAEDD74" w14:textId="77777777" w:rsidR="007B1052" w:rsidRPr="00CF30E3" w:rsidRDefault="00681946" w:rsidP="007B1052">
            <w:pPr>
              <w:spacing w:before="200" w:after="200"/>
              <w:rPr>
                <w:rFonts w:eastAsia="Times New Roman"/>
                <w:b/>
                <w:bCs/>
                <w:color w:val="000000"/>
                <w:sz w:val="22"/>
                <w:szCs w:val="24"/>
                <w:lang w:eastAsia="en-GB"/>
              </w:rPr>
            </w:pPr>
            <w:r w:rsidRPr="00CF30E3">
              <w:rPr>
                <w:rFonts w:eastAsia="Times New Roman"/>
                <w:b/>
                <w:color w:val="000000"/>
                <w:sz w:val="22"/>
                <w:szCs w:val="24"/>
                <w:lang w:eastAsia="en-GB"/>
              </w:rPr>
              <w:t>Process for monitoring</w:t>
            </w:r>
          </w:p>
          <w:p w14:paraId="4B726369" w14:textId="77777777" w:rsidR="007B1052" w:rsidRPr="00CF30E3" w:rsidRDefault="007B1052" w:rsidP="007B1052">
            <w:pPr>
              <w:spacing w:before="200" w:after="200"/>
              <w:rPr>
                <w:rFonts w:eastAsia="Times New Roman"/>
                <w:b/>
                <w:bCs/>
                <w:color w:val="000000"/>
                <w:sz w:val="22"/>
                <w:szCs w:val="24"/>
                <w:lang w:eastAsia="en-GB"/>
              </w:rPr>
            </w:pPr>
          </w:p>
        </w:tc>
        <w:tc>
          <w:tcPr>
            <w:tcW w:w="2235" w:type="dxa"/>
            <w:shd w:val="clear" w:color="auto" w:fill="D9D9D9" w:themeFill="background1" w:themeFillShade="D9"/>
          </w:tcPr>
          <w:p w14:paraId="7E5C9CCA" w14:textId="77777777" w:rsidR="007B1052" w:rsidRPr="00CF30E3" w:rsidRDefault="00681946" w:rsidP="007B1052">
            <w:pPr>
              <w:spacing w:before="200" w:after="200"/>
              <w:rPr>
                <w:rFonts w:eastAsia="Times New Roman"/>
                <w:b/>
                <w:bCs/>
                <w:color w:val="000000"/>
                <w:sz w:val="22"/>
                <w:szCs w:val="24"/>
                <w:lang w:eastAsia="en-GB"/>
              </w:rPr>
            </w:pPr>
            <w:r w:rsidRPr="00CF30E3">
              <w:rPr>
                <w:rFonts w:eastAsia="Times New Roman"/>
                <w:b/>
                <w:color w:val="000000"/>
                <w:sz w:val="22"/>
                <w:szCs w:val="24"/>
                <w:lang w:eastAsia="en-GB"/>
              </w:rPr>
              <w:t xml:space="preserve">Individual or group responsible for monitoring </w:t>
            </w:r>
          </w:p>
        </w:tc>
        <w:tc>
          <w:tcPr>
            <w:tcW w:w="1685" w:type="dxa"/>
            <w:shd w:val="clear" w:color="auto" w:fill="D9D9D9" w:themeFill="background1" w:themeFillShade="D9"/>
          </w:tcPr>
          <w:p w14:paraId="41F7F5EE" w14:textId="77777777" w:rsidR="007B1052" w:rsidRPr="00CF30E3" w:rsidRDefault="00681946" w:rsidP="007B1052">
            <w:pPr>
              <w:spacing w:before="200" w:after="200"/>
              <w:rPr>
                <w:rFonts w:eastAsia="Times New Roman"/>
                <w:b/>
                <w:bCs/>
                <w:color w:val="000000"/>
                <w:sz w:val="22"/>
                <w:szCs w:val="24"/>
                <w:lang w:eastAsia="en-GB"/>
              </w:rPr>
            </w:pPr>
            <w:r w:rsidRPr="00CF30E3">
              <w:rPr>
                <w:rFonts w:eastAsia="Times New Roman"/>
                <w:b/>
                <w:color w:val="000000"/>
                <w:sz w:val="22"/>
                <w:szCs w:val="24"/>
                <w:lang w:eastAsia="en-GB"/>
              </w:rPr>
              <w:t xml:space="preserve">Frequency or monitoring </w:t>
            </w:r>
          </w:p>
        </w:tc>
        <w:tc>
          <w:tcPr>
            <w:tcW w:w="1936" w:type="dxa"/>
            <w:shd w:val="clear" w:color="auto" w:fill="D9D9D9" w:themeFill="background1" w:themeFillShade="D9"/>
          </w:tcPr>
          <w:p w14:paraId="60A291BD" w14:textId="77777777" w:rsidR="007B1052" w:rsidRPr="00CF30E3" w:rsidRDefault="00681946" w:rsidP="007B1052">
            <w:pPr>
              <w:spacing w:before="200" w:after="200"/>
              <w:rPr>
                <w:rFonts w:eastAsia="Times New Roman"/>
                <w:b/>
                <w:bCs/>
                <w:color w:val="000000"/>
                <w:sz w:val="22"/>
                <w:szCs w:val="24"/>
                <w:lang w:eastAsia="en-GB"/>
              </w:rPr>
            </w:pPr>
            <w:r w:rsidRPr="00CF30E3">
              <w:rPr>
                <w:rFonts w:eastAsia="Times New Roman"/>
                <w:b/>
                <w:color w:val="000000"/>
                <w:sz w:val="22"/>
                <w:szCs w:val="24"/>
                <w:lang w:eastAsia="en-GB"/>
              </w:rPr>
              <w:t>Responsible individual or group for development of action plan</w:t>
            </w:r>
          </w:p>
        </w:tc>
        <w:tc>
          <w:tcPr>
            <w:tcW w:w="2298" w:type="dxa"/>
            <w:shd w:val="clear" w:color="auto" w:fill="D9D9D9" w:themeFill="background1" w:themeFillShade="D9"/>
          </w:tcPr>
          <w:p w14:paraId="57BDD72D" w14:textId="77777777" w:rsidR="007B1052" w:rsidRPr="00CF30E3" w:rsidRDefault="00681946" w:rsidP="007B1052">
            <w:pPr>
              <w:spacing w:before="200" w:after="200"/>
              <w:rPr>
                <w:rFonts w:eastAsia="Times New Roman"/>
                <w:b/>
                <w:bCs/>
                <w:color w:val="000000"/>
                <w:sz w:val="22"/>
                <w:szCs w:val="24"/>
                <w:lang w:eastAsia="en-GB"/>
              </w:rPr>
            </w:pPr>
            <w:r w:rsidRPr="00CF30E3">
              <w:rPr>
                <w:rFonts w:eastAsia="Times New Roman"/>
                <w:b/>
                <w:color w:val="000000"/>
                <w:sz w:val="22"/>
                <w:szCs w:val="24"/>
                <w:lang w:eastAsia="en-GB"/>
              </w:rPr>
              <w:t>Responsible group for review of assurance reports and oversight of action plan</w:t>
            </w:r>
          </w:p>
        </w:tc>
      </w:tr>
      <w:tr w:rsidR="000A09D7" w14:paraId="73BE3938" w14:textId="77777777" w:rsidTr="00E15B18">
        <w:tc>
          <w:tcPr>
            <w:tcW w:w="2911" w:type="dxa"/>
            <w:vMerge w:val="restart"/>
            <w:shd w:val="clear" w:color="auto" w:fill="auto"/>
          </w:tcPr>
          <w:p w14:paraId="4F70FFC3" w14:textId="77777777" w:rsidR="006924E2" w:rsidRPr="006924E2" w:rsidRDefault="00681946" w:rsidP="006924E2">
            <w:pPr>
              <w:spacing w:before="200" w:after="200"/>
              <w:rPr>
                <w:rFonts w:eastAsia="Times New Roman"/>
                <w:color w:val="000000"/>
                <w:sz w:val="18"/>
                <w:szCs w:val="18"/>
                <w:lang w:eastAsia="en-GB"/>
              </w:rPr>
            </w:pPr>
            <w:r w:rsidRPr="006924E2">
              <w:rPr>
                <w:rFonts w:eastAsia="Times New Roman"/>
                <w:color w:val="000000"/>
                <w:sz w:val="18"/>
                <w:szCs w:val="18"/>
                <w:lang w:eastAsia="en-GB"/>
              </w:rPr>
              <w:t xml:space="preserve">Compliance with sample acceptance criteria </w:t>
            </w:r>
          </w:p>
          <w:p w14:paraId="3D10C4D1" w14:textId="77777777" w:rsidR="006924E2" w:rsidRPr="006924E2" w:rsidRDefault="00681946" w:rsidP="006924E2">
            <w:pPr>
              <w:spacing w:before="200" w:after="200"/>
              <w:rPr>
                <w:rFonts w:eastAsia="Times New Roman"/>
                <w:color w:val="000000"/>
                <w:sz w:val="18"/>
                <w:szCs w:val="18"/>
                <w:lang w:eastAsia="en-GB"/>
              </w:rPr>
            </w:pPr>
            <w:r>
              <w:rPr>
                <w:rFonts w:eastAsia="Times New Roman"/>
                <w:color w:val="000000"/>
                <w:sz w:val="18"/>
                <w:szCs w:val="18"/>
                <w:lang w:eastAsia="en-GB"/>
              </w:rPr>
              <w:t xml:space="preserve"> </w:t>
            </w:r>
          </w:p>
        </w:tc>
        <w:tc>
          <w:tcPr>
            <w:tcW w:w="2209" w:type="dxa"/>
            <w:shd w:val="clear" w:color="auto" w:fill="auto"/>
          </w:tcPr>
          <w:p w14:paraId="475B4BC2" w14:textId="77777777" w:rsidR="006924E2" w:rsidRPr="006924E2" w:rsidRDefault="00681946" w:rsidP="006924E2">
            <w:pPr>
              <w:spacing w:before="200" w:after="200"/>
              <w:rPr>
                <w:rFonts w:eastAsia="Times New Roman"/>
                <w:bCs/>
                <w:color w:val="000000"/>
                <w:sz w:val="18"/>
                <w:szCs w:val="18"/>
                <w:lang w:eastAsia="en-GB"/>
              </w:rPr>
            </w:pPr>
            <w:r w:rsidRPr="006924E2">
              <w:rPr>
                <w:rFonts w:eastAsia="Times New Roman"/>
                <w:bCs/>
                <w:color w:val="000000"/>
                <w:sz w:val="18"/>
                <w:szCs w:val="18"/>
                <w:lang w:eastAsia="en-GB"/>
              </w:rPr>
              <w:t>Review of rejected sample set data</w:t>
            </w:r>
          </w:p>
        </w:tc>
        <w:tc>
          <w:tcPr>
            <w:tcW w:w="2026" w:type="dxa"/>
            <w:shd w:val="clear" w:color="auto" w:fill="auto"/>
          </w:tcPr>
          <w:p w14:paraId="14763668" w14:textId="77777777" w:rsidR="006924E2" w:rsidRPr="006924E2" w:rsidRDefault="00681946" w:rsidP="006924E2">
            <w:pPr>
              <w:spacing w:before="200" w:after="200"/>
              <w:rPr>
                <w:rFonts w:eastAsia="Times New Roman"/>
                <w:bCs/>
                <w:color w:val="000000"/>
                <w:sz w:val="18"/>
                <w:szCs w:val="18"/>
                <w:lang w:eastAsia="en-GB"/>
              </w:rPr>
            </w:pPr>
            <w:r w:rsidRPr="006924E2">
              <w:rPr>
                <w:rFonts w:eastAsia="Times New Roman"/>
                <w:bCs/>
                <w:color w:val="000000"/>
                <w:sz w:val="18"/>
                <w:szCs w:val="18"/>
                <w:lang w:eastAsia="en-GB"/>
              </w:rPr>
              <w:t>Data review in specialty governance meetings</w:t>
            </w:r>
          </w:p>
        </w:tc>
        <w:tc>
          <w:tcPr>
            <w:tcW w:w="2235" w:type="dxa"/>
            <w:shd w:val="clear" w:color="auto" w:fill="auto"/>
          </w:tcPr>
          <w:p w14:paraId="161200F6" w14:textId="77777777" w:rsidR="006924E2" w:rsidRPr="006924E2" w:rsidRDefault="00681946" w:rsidP="006924E2">
            <w:pPr>
              <w:spacing w:before="200" w:after="200"/>
              <w:rPr>
                <w:rFonts w:eastAsia="Times New Roman"/>
                <w:bCs/>
                <w:color w:val="000000"/>
                <w:sz w:val="18"/>
                <w:szCs w:val="18"/>
                <w:lang w:eastAsia="en-GB"/>
              </w:rPr>
            </w:pPr>
            <w:r w:rsidRPr="006924E2">
              <w:rPr>
                <w:rFonts w:eastAsia="Times New Roman"/>
                <w:bCs/>
                <w:color w:val="000000"/>
                <w:sz w:val="18"/>
                <w:szCs w:val="18"/>
                <w:lang w:eastAsia="en-GB"/>
              </w:rPr>
              <w:t>Speciality Leadership Teams</w:t>
            </w:r>
          </w:p>
        </w:tc>
        <w:tc>
          <w:tcPr>
            <w:tcW w:w="1685" w:type="dxa"/>
            <w:shd w:val="clear" w:color="auto" w:fill="auto"/>
          </w:tcPr>
          <w:p w14:paraId="4BBB944A" w14:textId="77777777" w:rsidR="006924E2" w:rsidRPr="006924E2" w:rsidRDefault="00681946" w:rsidP="006924E2">
            <w:pPr>
              <w:spacing w:before="200" w:after="200"/>
              <w:rPr>
                <w:rFonts w:eastAsia="Times New Roman"/>
                <w:bCs/>
                <w:color w:val="000000"/>
                <w:sz w:val="18"/>
                <w:szCs w:val="18"/>
                <w:lang w:eastAsia="en-GB"/>
              </w:rPr>
            </w:pPr>
            <w:r w:rsidRPr="006924E2">
              <w:rPr>
                <w:rFonts w:eastAsia="Times New Roman"/>
                <w:bCs/>
                <w:color w:val="000000"/>
                <w:sz w:val="18"/>
                <w:szCs w:val="18"/>
                <w:lang w:eastAsia="en-GB"/>
              </w:rPr>
              <w:t xml:space="preserve">Monthly </w:t>
            </w:r>
          </w:p>
        </w:tc>
        <w:tc>
          <w:tcPr>
            <w:tcW w:w="1936" w:type="dxa"/>
            <w:shd w:val="clear" w:color="auto" w:fill="auto"/>
          </w:tcPr>
          <w:p w14:paraId="7634BA30" w14:textId="77777777" w:rsidR="006924E2" w:rsidRPr="006924E2" w:rsidRDefault="00681946" w:rsidP="006924E2">
            <w:pPr>
              <w:spacing w:before="200" w:after="200"/>
              <w:rPr>
                <w:rFonts w:eastAsia="Times New Roman"/>
                <w:bCs/>
                <w:color w:val="000000"/>
                <w:sz w:val="18"/>
                <w:szCs w:val="18"/>
                <w:lang w:eastAsia="en-GB"/>
              </w:rPr>
            </w:pPr>
            <w:r w:rsidRPr="006924E2">
              <w:rPr>
                <w:rFonts w:eastAsia="Times New Roman"/>
                <w:bCs/>
                <w:color w:val="000000"/>
                <w:sz w:val="18"/>
                <w:szCs w:val="18"/>
                <w:lang w:eastAsia="en-GB"/>
              </w:rPr>
              <w:t>Specialty Governance Group</w:t>
            </w:r>
          </w:p>
        </w:tc>
        <w:tc>
          <w:tcPr>
            <w:tcW w:w="2298" w:type="dxa"/>
            <w:shd w:val="clear" w:color="auto" w:fill="auto"/>
          </w:tcPr>
          <w:p w14:paraId="5FD7C570" w14:textId="77777777" w:rsidR="006924E2" w:rsidRPr="006924E2" w:rsidRDefault="00681946" w:rsidP="006924E2">
            <w:pPr>
              <w:spacing w:before="200" w:after="200"/>
              <w:rPr>
                <w:rFonts w:eastAsia="Times New Roman"/>
                <w:bCs/>
                <w:color w:val="000000"/>
                <w:sz w:val="18"/>
                <w:szCs w:val="18"/>
                <w:lang w:eastAsia="en-GB"/>
              </w:rPr>
            </w:pPr>
            <w:r w:rsidRPr="006924E2">
              <w:rPr>
                <w:rFonts w:eastAsia="Times New Roman"/>
                <w:bCs/>
                <w:color w:val="000000"/>
                <w:sz w:val="18"/>
                <w:szCs w:val="18"/>
                <w:lang w:eastAsia="en-GB"/>
              </w:rPr>
              <w:t>Specialty Governance Group</w:t>
            </w:r>
          </w:p>
        </w:tc>
      </w:tr>
      <w:tr w:rsidR="000A09D7" w14:paraId="395DCC36" w14:textId="77777777" w:rsidTr="00E15B18">
        <w:tc>
          <w:tcPr>
            <w:tcW w:w="2911" w:type="dxa"/>
            <w:vMerge/>
            <w:shd w:val="clear" w:color="auto" w:fill="auto"/>
          </w:tcPr>
          <w:p w14:paraId="63A609E2" w14:textId="77777777" w:rsidR="006924E2" w:rsidRPr="006924E2" w:rsidRDefault="006924E2" w:rsidP="006924E2">
            <w:pPr>
              <w:spacing w:before="200" w:after="200"/>
              <w:rPr>
                <w:rFonts w:eastAsia="Times New Roman"/>
                <w:b/>
                <w:bCs/>
                <w:color w:val="000000"/>
                <w:sz w:val="18"/>
                <w:szCs w:val="18"/>
                <w:lang w:eastAsia="en-GB"/>
              </w:rPr>
            </w:pPr>
          </w:p>
        </w:tc>
        <w:tc>
          <w:tcPr>
            <w:tcW w:w="2209" w:type="dxa"/>
            <w:shd w:val="clear" w:color="auto" w:fill="auto"/>
          </w:tcPr>
          <w:p w14:paraId="73D61CB5" w14:textId="77777777" w:rsidR="006924E2" w:rsidRPr="006924E2" w:rsidRDefault="00681946" w:rsidP="006924E2">
            <w:pPr>
              <w:spacing w:before="200" w:after="200"/>
              <w:rPr>
                <w:rFonts w:eastAsia="Times New Roman"/>
                <w:bCs/>
                <w:color w:val="000000"/>
                <w:sz w:val="18"/>
                <w:szCs w:val="18"/>
                <w:lang w:eastAsia="en-GB"/>
              </w:rPr>
            </w:pPr>
            <w:r w:rsidRPr="006924E2">
              <w:rPr>
                <w:rFonts w:eastAsia="Times New Roman"/>
                <w:bCs/>
                <w:color w:val="000000"/>
                <w:sz w:val="18"/>
                <w:szCs w:val="18"/>
                <w:lang w:eastAsia="en-GB"/>
              </w:rPr>
              <w:t xml:space="preserve">Review of DATIX incidents </w:t>
            </w:r>
          </w:p>
        </w:tc>
        <w:tc>
          <w:tcPr>
            <w:tcW w:w="2026" w:type="dxa"/>
            <w:shd w:val="clear" w:color="auto" w:fill="auto"/>
          </w:tcPr>
          <w:p w14:paraId="78184463" w14:textId="77777777" w:rsidR="006924E2" w:rsidRPr="006924E2" w:rsidRDefault="00681946" w:rsidP="006924E2">
            <w:pPr>
              <w:spacing w:before="200" w:after="200"/>
              <w:rPr>
                <w:rFonts w:eastAsia="Times New Roman"/>
                <w:bCs/>
                <w:color w:val="000000"/>
                <w:sz w:val="18"/>
                <w:szCs w:val="18"/>
                <w:lang w:eastAsia="en-GB"/>
              </w:rPr>
            </w:pPr>
            <w:r w:rsidRPr="006924E2">
              <w:rPr>
                <w:rFonts w:eastAsia="Times New Roman"/>
                <w:bCs/>
                <w:color w:val="000000"/>
                <w:sz w:val="18"/>
                <w:szCs w:val="18"/>
                <w:lang w:eastAsia="en-GB"/>
              </w:rPr>
              <w:t>Data review in specialty governance meetings</w:t>
            </w:r>
          </w:p>
        </w:tc>
        <w:tc>
          <w:tcPr>
            <w:tcW w:w="2235" w:type="dxa"/>
            <w:shd w:val="clear" w:color="auto" w:fill="auto"/>
          </w:tcPr>
          <w:p w14:paraId="560474E3" w14:textId="77777777" w:rsidR="006924E2" w:rsidRPr="006924E2" w:rsidRDefault="00681946" w:rsidP="006924E2">
            <w:pPr>
              <w:spacing w:before="200" w:after="200"/>
              <w:rPr>
                <w:rFonts w:eastAsia="Times New Roman"/>
                <w:bCs/>
                <w:color w:val="000000"/>
                <w:sz w:val="18"/>
                <w:szCs w:val="18"/>
                <w:lang w:eastAsia="en-GB"/>
              </w:rPr>
            </w:pPr>
            <w:r w:rsidRPr="006924E2">
              <w:rPr>
                <w:rFonts w:eastAsia="Times New Roman"/>
                <w:bCs/>
                <w:color w:val="000000"/>
                <w:sz w:val="18"/>
                <w:szCs w:val="18"/>
                <w:lang w:eastAsia="en-GB"/>
              </w:rPr>
              <w:t>Speciality Leadership Teams</w:t>
            </w:r>
          </w:p>
        </w:tc>
        <w:tc>
          <w:tcPr>
            <w:tcW w:w="1685" w:type="dxa"/>
            <w:shd w:val="clear" w:color="auto" w:fill="auto"/>
          </w:tcPr>
          <w:p w14:paraId="04050A1A" w14:textId="77777777" w:rsidR="006924E2" w:rsidRPr="006924E2" w:rsidRDefault="00681946" w:rsidP="006924E2">
            <w:pPr>
              <w:spacing w:before="200" w:after="200"/>
              <w:rPr>
                <w:rFonts w:eastAsia="Times New Roman"/>
                <w:bCs/>
                <w:color w:val="000000"/>
                <w:sz w:val="18"/>
                <w:szCs w:val="18"/>
                <w:lang w:eastAsia="en-GB"/>
              </w:rPr>
            </w:pPr>
            <w:r w:rsidRPr="006924E2">
              <w:rPr>
                <w:rFonts w:eastAsia="Times New Roman"/>
                <w:bCs/>
                <w:color w:val="000000"/>
                <w:sz w:val="18"/>
                <w:szCs w:val="18"/>
                <w:lang w:eastAsia="en-GB"/>
              </w:rPr>
              <w:t xml:space="preserve">Monthly </w:t>
            </w:r>
          </w:p>
        </w:tc>
        <w:tc>
          <w:tcPr>
            <w:tcW w:w="1936" w:type="dxa"/>
            <w:shd w:val="clear" w:color="auto" w:fill="auto"/>
          </w:tcPr>
          <w:p w14:paraId="50612E8F" w14:textId="77777777" w:rsidR="006924E2" w:rsidRPr="006924E2" w:rsidRDefault="00681946" w:rsidP="006924E2">
            <w:pPr>
              <w:spacing w:before="200" w:after="200"/>
              <w:rPr>
                <w:rFonts w:eastAsia="Times New Roman"/>
                <w:bCs/>
                <w:color w:val="000000"/>
                <w:sz w:val="18"/>
                <w:szCs w:val="18"/>
                <w:lang w:eastAsia="en-GB"/>
              </w:rPr>
            </w:pPr>
            <w:r w:rsidRPr="006924E2">
              <w:rPr>
                <w:rFonts w:eastAsia="Times New Roman"/>
                <w:bCs/>
                <w:color w:val="000000"/>
                <w:sz w:val="18"/>
                <w:szCs w:val="18"/>
                <w:lang w:eastAsia="en-GB"/>
              </w:rPr>
              <w:t>Specialty Governance Group</w:t>
            </w:r>
          </w:p>
        </w:tc>
        <w:tc>
          <w:tcPr>
            <w:tcW w:w="2298" w:type="dxa"/>
            <w:shd w:val="clear" w:color="auto" w:fill="auto"/>
          </w:tcPr>
          <w:p w14:paraId="3B43F6BF" w14:textId="77777777" w:rsidR="006924E2" w:rsidRPr="006924E2" w:rsidRDefault="00681946" w:rsidP="006924E2">
            <w:pPr>
              <w:spacing w:before="200" w:after="200"/>
              <w:rPr>
                <w:rFonts w:eastAsia="Times New Roman"/>
                <w:bCs/>
                <w:color w:val="000000"/>
                <w:sz w:val="18"/>
                <w:szCs w:val="18"/>
                <w:lang w:eastAsia="en-GB"/>
              </w:rPr>
            </w:pPr>
            <w:r w:rsidRPr="006924E2">
              <w:rPr>
                <w:rFonts w:eastAsia="Times New Roman"/>
                <w:bCs/>
                <w:color w:val="000000"/>
                <w:sz w:val="18"/>
                <w:szCs w:val="18"/>
                <w:lang w:eastAsia="en-GB"/>
              </w:rPr>
              <w:t>Specialty Governance Group</w:t>
            </w:r>
            <w:r>
              <w:rPr>
                <w:rFonts w:eastAsia="Times New Roman"/>
                <w:bCs/>
                <w:color w:val="000000"/>
                <w:sz w:val="18"/>
                <w:szCs w:val="18"/>
                <w:lang w:eastAsia="en-GB"/>
              </w:rPr>
              <w:t>; annual trend review in CSU QA Group</w:t>
            </w:r>
          </w:p>
        </w:tc>
      </w:tr>
      <w:tr w:rsidR="000A09D7" w14:paraId="0B7A1BA0" w14:textId="77777777" w:rsidTr="00E15B18">
        <w:tc>
          <w:tcPr>
            <w:tcW w:w="2911" w:type="dxa"/>
            <w:vMerge/>
            <w:shd w:val="clear" w:color="auto" w:fill="auto"/>
          </w:tcPr>
          <w:p w14:paraId="5E7010C0" w14:textId="77777777" w:rsidR="00941103" w:rsidRPr="006924E2" w:rsidRDefault="00941103" w:rsidP="00941103">
            <w:pPr>
              <w:spacing w:before="200" w:after="200"/>
              <w:jc w:val="both"/>
              <w:rPr>
                <w:rFonts w:eastAsia="Times New Roman"/>
                <w:b/>
                <w:bCs/>
                <w:color w:val="000000"/>
                <w:sz w:val="18"/>
                <w:szCs w:val="18"/>
                <w:lang w:eastAsia="en-GB"/>
              </w:rPr>
            </w:pPr>
          </w:p>
        </w:tc>
        <w:tc>
          <w:tcPr>
            <w:tcW w:w="2209" w:type="dxa"/>
            <w:shd w:val="clear" w:color="auto" w:fill="auto"/>
          </w:tcPr>
          <w:p w14:paraId="0C3F8D7D" w14:textId="77777777" w:rsidR="00941103" w:rsidRPr="006924E2" w:rsidRDefault="00681946" w:rsidP="00941103">
            <w:pPr>
              <w:spacing w:before="200" w:after="200"/>
              <w:rPr>
                <w:rFonts w:eastAsia="Times New Roman"/>
                <w:bCs/>
                <w:color w:val="000000"/>
                <w:sz w:val="18"/>
                <w:szCs w:val="18"/>
                <w:lang w:eastAsia="en-GB"/>
              </w:rPr>
            </w:pPr>
            <w:r>
              <w:rPr>
                <w:rFonts w:eastAsia="Times New Roman"/>
                <w:bCs/>
                <w:color w:val="000000"/>
                <w:sz w:val="18"/>
                <w:szCs w:val="18"/>
                <w:lang w:eastAsia="en-GB"/>
              </w:rPr>
              <w:t>Internal audit of samples vs. request form vs. report</w:t>
            </w:r>
          </w:p>
        </w:tc>
        <w:tc>
          <w:tcPr>
            <w:tcW w:w="2026" w:type="dxa"/>
            <w:shd w:val="clear" w:color="auto" w:fill="auto"/>
          </w:tcPr>
          <w:p w14:paraId="7D23B1EC" w14:textId="77777777" w:rsidR="00941103" w:rsidRPr="006924E2" w:rsidRDefault="00681946" w:rsidP="00941103">
            <w:pPr>
              <w:spacing w:before="200" w:after="200"/>
              <w:rPr>
                <w:rFonts w:eastAsia="Times New Roman"/>
                <w:bCs/>
                <w:color w:val="000000"/>
                <w:sz w:val="18"/>
                <w:szCs w:val="18"/>
                <w:lang w:eastAsia="en-GB"/>
              </w:rPr>
            </w:pPr>
            <w:r>
              <w:rPr>
                <w:rFonts w:eastAsia="Times New Roman"/>
                <w:bCs/>
                <w:color w:val="000000"/>
                <w:sz w:val="18"/>
                <w:szCs w:val="18"/>
                <w:lang w:eastAsia="en-GB"/>
              </w:rPr>
              <w:t xml:space="preserve">Examination Audits within all specialties </w:t>
            </w:r>
          </w:p>
        </w:tc>
        <w:tc>
          <w:tcPr>
            <w:tcW w:w="2235" w:type="dxa"/>
            <w:shd w:val="clear" w:color="auto" w:fill="auto"/>
          </w:tcPr>
          <w:p w14:paraId="5D6DAFCE" w14:textId="77777777" w:rsidR="00941103" w:rsidRPr="006924E2" w:rsidRDefault="00681946" w:rsidP="00941103">
            <w:pPr>
              <w:spacing w:before="200" w:after="200"/>
              <w:rPr>
                <w:rFonts w:eastAsia="Times New Roman"/>
                <w:bCs/>
                <w:color w:val="000000"/>
                <w:sz w:val="18"/>
                <w:szCs w:val="18"/>
                <w:lang w:eastAsia="en-GB"/>
              </w:rPr>
            </w:pPr>
            <w:r w:rsidRPr="006924E2">
              <w:rPr>
                <w:rFonts w:eastAsia="Times New Roman"/>
                <w:bCs/>
                <w:color w:val="000000"/>
                <w:sz w:val="18"/>
                <w:szCs w:val="18"/>
                <w:lang w:eastAsia="en-GB"/>
              </w:rPr>
              <w:t>Speciality Leadership Teams</w:t>
            </w:r>
          </w:p>
        </w:tc>
        <w:tc>
          <w:tcPr>
            <w:tcW w:w="1685" w:type="dxa"/>
            <w:shd w:val="clear" w:color="auto" w:fill="auto"/>
          </w:tcPr>
          <w:p w14:paraId="53FE6274" w14:textId="77777777" w:rsidR="00941103" w:rsidRPr="006924E2" w:rsidRDefault="00681946" w:rsidP="00941103">
            <w:pPr>
              <w:spacing w:before="200" w:after="200"/>
              <w:rPr>
                <w:rFonts w:eastAsia="Times New Roman"/>
                <w:bCs/>
                <w:color w:val="000000"/>
                <w:sz w:val="18"/>
                <w:szCs w:val="18"/>
                <w:lang w:eastAsia="en-GB"/>
              </w:rPr>
            </w:pPr>
            <w:r>
              <w:rPr>
                <w:rFonts w:eastAsia="Times New Roman"/>
                <w:bCs/>
                <w:color w:val="000000"/>
                <w:sz w:val="18"/>
                <w:szCs w:val="18"/>
                <w:lang w:eastAsia="en-GB"/>
              </w:rPr>
              <w:t xml:space="preserve">As per risk-based audit schedule </w:t>
            </w:r>
          </w:p>
        </w:tc>
        <w:tc>
          <w:tcPr>
            <w:tcW w:w="1936" w:type="dxa"/>
            <w:shd w:val="clear" w:color="auto" w:fill="auto"/>
          </w:tcPr>
          <w:p w14:paraId="6113D634" w14:textId="77777777" w:rsidR="00941103" w:rsidRPr="006924E2" w:rsidRDefault="00681946" w:rsidP="00941103">
            <w:pPr>
              <w:spacing w:before="200" w:after="200"/>
              <w:rPr>
                <w:rFonts w:eastAsia="Times New Roman"/>
                <w:bCs/>
                <w:color w:val="000000"/>
                <w:sz w:val="18"/>
                <w:szCs w:val="18"/>
                <w:lang w:eastAsia="en-GB"/>
              </w:rPr>
            </w:pPr>
            <w:r w:rsidRPr="006924E2">
              <w:rPr>
                <w:rFonts w:eastAsia="Times New Roman"/>
                <w:bCs/>
                <w:color w:val="000000"/>
                <w:sz w:val="18"/>
                <w:szCs w:val="18"/>
                <w:lang w:eastAsia="en-GB"/>
              </w:rPr>
              <w:t>Specialty Governance Group</w:t>
            </w:r>
          </w:p>
        </w:tc>
        <w:tc>
          <w:tcPr>
            <w:tcW w:w="2298" w:type="dxa"/>
            <w:shd w:val="clear" w:color="auto" w:fill="auto"/>
          </w:tcPr>
          <w:p w14:paraId="510D6F77" w14:textId="77777777" w:rsidR="00941103" w:rsidRPr="006924E2" w:rsidRDefault="00681946" w:rsidP="00941103">
            <w:pPr>
              <w:spacing w:before="200" w:after="200"/>
              <w:rPr>
                <w:rFonts w:eastAsia="Times New Roman"/>
                <w:bCs/>
                <w:color w:val="000000"/>
                <w:sz w:val="18"/>
                <w:szCs w:val="18"/>
                <w:lang w:eastAsia="en-GB"/>
              </w:rPr>
            </w:pPr>
            <w:r w:rsidRPr="006924E2">
              <w:rPr>
                <w:rFonts w:eastAsia="Times New Roman"/>
                <w:bCs/>
                <w:color w:val="000000"/>
                <w:sz w:val="18"/>
                <w:szCs w:val="18"/>
                <w:lang w:eastAsia="en-GB"/>
              </w:rPr>
              <w:t>Specialty Governance Group</w:t>
            </w:r>
          </w:p>
        </w:tc>
      </w:tr>
      <w:tr w:rsidR="000A09D7" w14:paraId="5E65D62A" w14:textId="77777777" w:rsidTr="00E15B18">
        <w:tc>
          <w:tcPr>
            <w:tcW w:w="2911" w:type="dxa"/>
            <w:shd w:val="clear" w:color="auto" w:fill="auto"/>
          </w:tcPr>
          <w:p w14:paraId="6682721C" w14:textId="77777777" w:rsidR="00787732" w:rsidRPr="00CD730B" w:rsidRDefault="00681946" w:rsidP="00CD730B">
            <w:pPr>
              <w:spacing w:before="200" w:after="200"/>
              <w:rPr>
                <w:rFonts w:eastAsia="Times New Roman"/>
                <w:color w:val="000000"/>
                <w:sz w:val="18"/>
                <w:szCs w:val="18"/>
                <w:lang w:eastAsia="en-GB"/>
              </w:rPr>
            </w:pPr>
            <w:r w:rsidRPr="00CD730B">
              <w:rPr>
                <w:rFonts w:eastAsia="Times New Roman"/>
                <w:color w:val="000000"/>
                <w:sz w:val="18"/>
                <w:szCs w:val="18"/>
                <w:lang w:eastAsia="en-GB"/>
              </w:rPr>
              <w:t xml:space="preserve">Compliance with IPC requirements </w:t>
            </w:r>
            <w:r w:rsidR="003866C0">
              <w:rPr>
                <w:rFonts w:eastAsia="Times New Roman"/>
                <w:color w:val="000000"/>
                <w:sz w:val="18"/>
                <w:szCs w:val="18"/>
                <w:lang w:eastAsia="en-GB"/>
              </w:rPr>
              <w:t>(</w:t>
            </w:r>
            <w:r w:rsidR="00C76A5D">
              <w:rPr>
                <w:rFonts w:eastAsia="Times New Roman"/>
                <w:color w:val="000000"/>
                <w:sz w:val="18"/>
                <w:szCs w:val="18"/>
                <w:lang w:eastAsia="en-GB"/>
              </w:rPr>
              <w:t>duly</w:t>
            </w:r>
            <w:r w:rsidR="003866C0">
              <w:rPr>
                <w:rFonts w:eastAsia="Times New Roman"/>
                <w:color w:val="000000"/>
                <w:sz w:val="18"/>
                <w:szCs w:val="18"/>
                <w:lang w:eastAsia="en-GB"/>
              </w:rPr>
              <w:t xml:space="preserve"> notify laboratory when infection with hazard group 3 pathogen suspected</w:t>
            </w:r>
            <w:r w:rsidR="00C76A5D">
              <w:rPr>
                <w:rFonts w:eastAsia="Times New Roman"/>
                <w:color w:val="000000"/>
                <w:sz w:val="18"/>
                <w:szCs w:val="18"/>
                <w:lang w:eastAsia="en-GB"/>
              </w:rPr>
              <w:t>/known</w:t>
            </w:r>
            <w:r w:rsidR="003866C0">
              <w:rPr>
                <w:rFonts w:eastAsia="Times New Roman"/>
                <w:color w:val="000000"/>
                <w:sz w:val="18"/>
                <w:szCs w:val="18"/>
                <w:lang w:eastAsia="en-GB"/>
              </w:rPr>
              <w:t>)</w:t>
            </w:r>
            <w:r w:rsidR="00C76A5D">
              <w:rPr>
                <w:rFonts w:eastAsia="Times New Roman"/>
                <w:color w:val="000000"/>
                <w:sz w:val="18"/>
                <w:szCs w:val="18"/>
                <w:lang w:eastAsia="en-GB"/>
              </w:rPr>
              <w:t xml:space="preserve">. Failure to do so represents a breach of HSE regulatory requirements and can lead to enforcement action. </w:t>
            </w:r>
          </w:p>
        </w:tc>
        <w:tc>
          <w:tcPr>
            <w:tcW w:w="2209" w:type="dxa"/>
            <w:shd w:val="clear" w:color="auto" w:fill="auto"/>
          </w:tcPr>
          <w:p w14:paraId="356083B9" w14:textId="77777777" w:rsidR="00787732" w:rsidRDefault="00681946" w:rsidP="00941103">
            <w:pPr>
              <w:spacing w:before="200" w:after="200"/>
              <w:rPr>
                <w:rFonts w:eastAsia="Times New Roman"/>
                <w:bCs/>
                <w:color w:val="000000"/>
                <w:sz w:val="18"/>
                <w:szCs w:val="18"/>
                <w:lang w:eastAsia="en-GB"/>
              </w:rPr>
            </w:pPr>
            <w:r>
              <w:rPr>
                <w:rFonts w:eastAsia="Times New Roman"/>
                <w:bCs/>
                <w:color w:val="000000"/>
                <w:sz w:val="18"/>
                <w:szCs w:val="18"/>
                <w:lang w:eastAsia="en-GB"/>
              </w:rPr>
              <w:t>Review of laboratory audit data (lab information management system and DATIX incidents)</w:t>
            </w:r>
          </w:p>
        </w:tc>
        <w:tc>
          <w:tcPr>
            <w:tcW w:w="2026" w:type="dxa"/>
            <w:shd w:val="clear" w:color="auto" w:fill="auto"/>
          </w:tcPr>
          <w:p w14:paraId="52AA2B18" w14:textId="77777777" w:rsidR="00787732" w:rsidRDefault="00681946" w:rsidP="00941103">
            <w:pPr>
              <w:spacing w:before="200" w:after="200"/>
              <w:rPr>
                <w:rFonts w:eastAsia="Times New Roman"/>
                <w:bCs/>
                <w:color w:val="000000"/>
                <w:sz w:val="18"/>
                <w:szCs w:val="18"/>
                <w:lang w:eastAsia="en-GB"/>
              </w:rPr>
            </w:pPr>
            <w:r>
              <w:rPr>
                <w:rFonts w:eastAsia="Times New Roman"/>
                <w:bCs/>
                <w:color w:val="000000"/>
                <w:sz w:val="18"/>
                <w:szCs w:val="18"/>
                <w:lang w:eastAsia="en-GB"/>
              </w:rPr>
              <w:t>Periodic a</w:t>
            </w:r>
            <w:r w:rsidR="003866C0">
              <w:rPr>
                <w:rFonts w:eastAsia="Times New Roman"/>
                <w:bCs/>
                <w:color w:val="000000"/>
                <w:sz w:val="18"/>
                <w:szCs w:val="18"/>
                <w:lang w:eastAsia="en-GB"/>
              </w:rPr>
              <w:t>udit by Microbiology team</w:t>
            </w:r>
          </w:p>
        </w:tc>
        <w:tc>
          <w:tcPr>
            <w:tcW w:w="2235" w:type="dxa"/>
            <w:shd w:val="clear" w:color="auto" w:fill="auto"/>
          </w:tcPr>
          <w:p w14:paraId="65441E38" w14:textId="77777777" w:rsidR="00AE0EEF" w:rsidRDefault="00681946" w:rsidP="00AE0EEF">
            <w:pPr>
              <w:spacing w:before="200" w:after="200"/>
              <w:rPr>
                <w:rFonts w:eastAsia="Times New Roman"/>
                <w:bCs/>
                <w:color w:val="000000"/>
                <w:sz w:val="18"/>
                <w:szCs w:val="18"/>
                <w:lang w:eastAsia="en-GB"/>
              </w:rPr>
            </w:pPr>
            <w:r>
              <w:rPr>
                <w:rFonts w:eastAsia="Times New Roman"/>
                <w:bCs/>
                <w:color w:val="000000"/>
                <w:sz w:val="18"/>
                <w:szCs w:val="18"/>
                <w:lang w:eastAsia="en-GB"/>
              </w:rPr>
              <w:t>Microbiology Executive Group</w:t>
            </w:r>
          </w:p>
          <w:p w14:paraId="014836C5" w14:textId="77777777" w:rsidR="00787732" w:rsidRPr="006924E2" w:rsidRDefault="00681946" w:rsidP="00AE0EEF">
            <w:pPr>
              <w:spacing w:before="200" w:after="200"/>
              <w:rPr>
                <w:rFonts w:eastAsia="Times New Roman"/>
                <w:bCs/>
                <w:color w:val="000000"/>
                <w:sz w:val="18"/>
                <w:szCs w:val="18"/>
                <w:lang w:eastAsia="en-GB"/>
              </w:rPr>
            </w:pPr>
            <w:r>
              <w:rPr>
                <w:rFonts w:eastAsia="Times New Roman"/>
                <w:bCs/>
                <w:color w:val="000000"/>
                <w:sz w:val="18"/>
                <w:szCs w:val="18"/>
                <w:lang w:eastAsia="en-GB"/>
              </w:rPr>
              <w:t xml:space="preserve">IPC Subcommittee </w:t>
            </w:r>
          </w:p>
        </w:tc>
        <w:tc>
          <w:tcPr>
            <w:tcW w:w="1685" w:type="dxa"/>
            <w:shd w:val="clear" w:color="auto" w:fill="auto"/>
          </w:tcPr>
          <w:p w14:paraId="4A69D0AC" w14:textId="77777777" w:rsidR="00787732" w:rsidRDefault="00681946" w:rsidP="00941103">
            <w:pPr>
              <w:spacing w:before="200" w:after="200"/>
              <w:rPr>
                <w:rFonts w:eastAsia="Times New Roman"/>
                <w:bCs/>
                <w:color w:val="000000"/>
                <w:sz w:val="18"/>
                <w:szCs w:val="18"/>
                <w:lang w:eastAsia="en-GB"/>
              </w:rPr>
            </w:pPr>
            <w:r>
              <w:rPr>
                <w:rFonts w:eastAsia="Times New Roman"/>
                <w:bCs/>
                <w:color w:val="000000"/>
                <w:sz w:val="18"/>
                <w:szCs w:val="18"/>
                <w:lang w:eastAsia="en-GB"/>
              </w:rPr>
              <w:t>Monthly</w:t>
            </w:r>
          </w:p>
        </w:tc>
        <w:tc>
          <w:tcPr>
            <w:tcW w:w="1936" w:type="dxa"/>
            <w:shd w:val="clear" w:color="auto" w:fill="auto"/>
          </w:tcPr>
          <w:p w14:paraId="58773DA9" w14:textId="77777777" w:rsidR="00AE0EEF" w:rsidRDefault="00681946" w:rsidP="00AE0EEF">
            <w:pPr>
              <w:spacing w:before="200" w:after="200"/>
              <w:rPr>
                <w:rFonts w:eastAsia="Times New Roman"/>
                <w:bCs/>
                <w:color w:val="000000"/>
                <w:sz w:val="18"/>
                <w:szCs w:val="18"/>
                <w:lang w:eastAsia="en-GB"/>
              </w:rPr>
            </w:pPr>
            <w:r>
              <w:rPr>
                <w:rFonts w:eastAsia="Times New Roman"/>
                <w:bCs/>
                <w:color w:val="000000"/>
                <w:sz w:val="18"/>
                <w:szCs w:val="18"/>
                <w:lang w:eastAsia="en-GB"/>
              </w:rPr>
              <w:t>Microbiology Executive Group</w:t>
            </w:r>
          </w:p>
          <w:p w14:paraId="71856644" w14:textId="77777777" w:rsidR="00787732" w:rsidRPr="006924E2" w:rsidRDefault="00681946" w:rsidP="00AE0EEF">
            <w:pPr>
              <w:spacing w:before="200" w:after="200"/>
              <w:rPr>
                <w:rFonts w:eastAsia="Times New Roman"/>
                <w:bCs/>
                <w:color w:val="000000"/>
                <w:sz w:val="18"/>
                <w:szCs w:val="18"/>
                <w:lang w:eastAsia="en-GB"/>
              </w:rPr>
            </w:pPr>
            <w:r>
              <w:rPr>
                <w:rFonts w:eastAsia="Times New Roman"/>
                <w:bCs/>
                <w:color w:val="000000"/>
                <w:sz w:val="18"/>
                <w:szCs w:val="18"/>
                <w:lang w:eastAsia="en-GB"/>
              </w:rPr>
              <w:t>IPC Subcommittee</w:t>
            </w:r>
          </w:p>
        </w:tc>
        <w:tc>
          <w:tcPr>
            <w:tcW w:w="2298" w:type="dxa"/>
            <w:shd w:val="clear" w:color="auto" w:fill="auto"/>
          </w:tcPr>
          <w:p w14:paraId="25B131CB" w14:textId="77777777" w:rsidR="00787732" w:rsidRDefault="00681946" w:rsidP="00AE0EEF">
            <w:pPr>
              <w:spacing w:before="200" w:after="200"/>
              <w:rPr>
                <w:rFonts w:eastAsia="Times New Roman"/>
                <w:bCs/>
                <w:color w:val="000000"/>
                <w:sz w:val="18"/>
                <w:szCs w:val="18"/>
                <w:lang w:eastAsia="en-GB"/>
              </w:rPr>
            </w:pPr>
            <w:r>
              <w:rPr>
                <w:rFonts w:eastAsia="Times New Roman"/>
                <w:bCs/>
                <w:color w:val="000000"/>
                <w:sz w:val="18"/>
                <w:szCs w:val="18"/>
                <w:lang w:eastAsia="en-GB"/>
              </w:rPr>
              <w:t>Pathology QAG</w:t>
            </w:r>
          </w:p>
          <w:p w14:paraId="19D01296" w14:textId="77777777" w:rsidR="00AE0EEF" w:rsidRPr="006924E2" w:rsidRDefault="00681946" w:rsidP="00AE0EEF">
            <w:pPr>
              <w:spacing w:before="200" w:after="200"/>
              <w:rPr>
                <w:rFonts w:eastAsia="Times New Roman"/>
                <w:bCs/>
                <w:color w:val="000000"/>
                <w:sz w:val="18"/>
                <w:szCs w:val="18"/>
                <w:lang w:eastAsia="en-GB"/>
              </w:rPr>
            </w:pPr>
            <w:r>
              <w:rPr>
                <w:rFonts w:eastAsia="Times New Roman"/>
                <w:bCs/>
                <w:color w:val="000000"/>
                <w:sz w:val="18"/>
                <w:szCs w:val="18"/>
                <w:lang w:eastAsia="en-GB"/>
              </w:rPr>
              <w:t>IPC Subcommittee</w:t>
            </w:r>
          </w:p>
        </w:tc>
      </w:tr>
    </w:tbl>
    <w:p w14:paraId="03D5E2A7" w14:textId="77777777" w:rsidR="007B1052" w:rsidRPr="00CF30E3" w:rsidRDefault="007B1052" w:rsidP="007B1052">
      <w:pPr>
        <w:spacing w:before="200" w:after="200"/>
        <w:ind w:left="720"/>
        <w:rPr>
          <w:rFonts w:eastAsia="Times New Roman"/>
          <w:bCs/>
          <w:color w:val="3366FF"/>
          <w:szCs w:val="24"/>
          <w:lang w:eastAsia="en-GB"/>
        </w:rPr>
      </w:pPr>
    </w:p>
    <w:p w14:paraId="3F64C888" w14:textId="77777777" w:rsidR="007B1052" w:rsidRPr="00CF30E3" w:rsidRDefault="007B1052" w:rsidP="007B1052">
      <w:pPr>
        <w:spacing w:before="200" w:after="200"/>
        <w:ind w:left="720"/>
        <w:rPr>
          <w:rFonts w:eastAsia="Times New Roman"/>
          <w:bCs/>
          <w:color w:val="3366FF"/>
          <w:szCs w:val="24"/>
          <w:lang w:eastAsia="en-GB"/>
        </w:rPr>
        <w:sectPr w:rsidR="007B1052" w:rsidRPr="00CF30E3" w:rsidSect="00BB4A3E">
          <w:pgSz w:w="16838" w:h="11906" w:orient="landscape" w:code="9"/>
          <w:pgMar w:top="1304" w:right="1021" w:bottom="1304" w:left="794" w:header="357" w:footer="709" w:gutter="0"/>
          <w:cols w:space="708"/>
          <w:docGrid w:linePitch="360"/>
        </w:sectPr>
      </w:pPr>
    </w:p>
    <w:p w14:paraId="186DD529" w14:textId="77777777" w:rsidR="007B1052" w:rsidRPr="00CF30E3" w:rsidRDefault="007B1052" w:rsidP="007B1052">
      <w:pPr>
        <w:spacing w:before="200" w:after="200"/>
        <w:ind w:left="720"/>
        <w:rPr>
          <w:rFonts w:eastAsia="Times New Roman"/>
          <w:bCs/>
          <w:color w:val="3366FF"/>
          <w:szCs w:val="24"/>
          <w:lang w:eastAsia="en-GB"/>
        </w:rPr>
      </w:pPr>
    </w:p>
    <w:p w14:paraId="489751DF" w14:textId="77777777" w:rsidR="00CE1017" w:rsidRDefault="00681946" w:rsidP="00941103">
      <w:pPr>
        <w:pStyle w:val="Heading1"/>
        <w:rPr>
          <w:rFonts w:ascii="Arial" w:eastAsia="Times New Roman" w:hAnsi="Arial" w:cs="Arial"/>
          <w:b/>
          <w:color w:val="3E80C4"/>
          <w:sz w:val="40"/>
          <w:szCs w:val="40"/>
          <w:lang w:val="en-US" w:eastAsia="en-GB"/>
        </w:rPr>
      </w:pPr>
      <w:bookmarkStart w:id="25" w:name="_Toc206491798"/>
      <w:r>
        <w:rPr>
          <w:rFonts w:ascii="Arial" w:eastAsia="Times New Roman" w:hAnsi="Arial" w:cs="Arial"/>
          <w:b/>
          <w:color w:val="3E80C4"/>
          <w:sz w:val="40"/>
          <w:szCs w:val="40"/>
          <w:lang w:val="en-US" w:eastAsia="en-GB"/>
        </w:rPr>
        <w:t>9</w:t>
      </w:r>
      <w:r w:rsidRPr="00941103">
        <w:rPr>
          <w:rFonts w:ascii="Arial" w:eastAsia="Times New Roman" w:hAnsi="Arial" w:cs="Arial"/>
          <w:b/>
          <w:color w:val="3E80C4"/>
          <w:sz w:val="40"/>
          <w:szCs w:val="40"/>
          <w:lang w:val="en-US" w:eastAsia="en-GB"/>
        </w:rPr>
        <w:tab/>
        <w:t>Plan for Communication and Dissemination of Policy</w:t>
      </w:r>
      <w:bookmarkEnd w:id="25"/>
    </w:p>
    <w:p w14:paraId="702CB8E4" w14:textId="77777777" w:rsidR="00941103" w:rsidRPr="00941103" w:rsidRDefault="00941103" w:rsidP="00941103">
      <w:pPr>
        <w:rPr>
          <w:lang w:val="en-US" w:eastAsia="en-GB"/>
        </w:rPr>
      </w:pPr>
    </w:p>
    <w:p w14:paraId="7EBDFDB5" w14:textId="77777777" w:rsidR="00E15B18" w:rsidRDefault="00681946" w:rsidP="00CF30E3">
      <w:pPr>
        <w:spacing w:before="200" w:after="200"/>
        <w:rPr>
          <w:rFonts w:eastAsia="Times New Roman"/>
          <w:bCs/>
          <w:szCs w:val="24"/>
          <w:lang w:eastAsia="en-GB"/>
        </w:rPr>
      </w:pPr>
      <w:r>
        <w:rPr>
          <w:rFonts w:eastAsia="Times New Roman"/>
          <w:bCs/>
          <w:szCs w:val="24"/>
          <w:lang w:eastAsia="en-GB"/>
        </w:rPr>
        <w:t xml:space="preserve">This policy applies to all staff sending specimens for analysis/storage to LTHT Pathology. </w:t>
      </w:r>
    </w:p>
    <w:p w14:paraId="59BB04C2" w14:textId="77777777" w:rsidR="00E15B18" w:rsidRDefault="00681946" w:rsidP="00CF30E3">
      <w:pPr>
        <w:spacing w:before="200" w:after="200"/>
        <w:rPr>
          <w:rFonts w:eastAsia="Times New Roman"/>
          <w:bCs/>
          <w:szCs w:val="24"/>
          <w:lang w:eastAsia="en-GB"/>
        </w:rPr>
      </w:pPr>
      <w:r>
        <w:rPr>
          <w:rFonts w:eastAsia="Times New Roman"/>
          <w:bCs/>
          <w:szCs w:val="24"/>
          <w:lang w:eastAsia="en-GB"/>
        </w:rPr>
        <w:t xml:space="preserve">This policy will be made available to all LTHT Pathology Staff via the electronic quality management system software (currently Q-Pulse) which provides version control and provides an audit trail of document acknowledgment for all staff to whom the document has been distributed. </w:t>
      </w:r>
    </w:p>
    <w:p w14:paraId="76B277FD" w14:textId="77777777" w:rsidR="00E15B18" w:rsidRDefault="00681946" w:rsidP="00CF30E3">
      <w:pPr>
        <w:spacing w:before="200" w:after="200"/>
        <w:rPr>
          <w:rFonts w:eastAsia="Times New Roman"/>
          <w:bCs/>
          <w:szCs w:val="24"/>
          <w:lang w:eastAsia="en-GB"/>
        </w:rPr>
      </w:pPr>
      <w:r>
        <w:rPr>
          <w:rFonts w:eastAsia="Times New Roman"/>
          <w:bCs/>
          <w:szCs w:val="24"/>
          <w:lang w:eastAsia="en-GB"/>
        </w:rPr>
        <w:t>It will be made available to other staff working within the Trust and Staff working within external locations via:</w:t>
      </w:r>
    </w:p>
    <w:p w14:paraId="37B22C3B" w14:textId="77777777" w:rsidR="00E15B18" w:rsidRPr="00E15B18" w:rsidRDefault="00681946" w:rsidP="00E15B18">
      <w:pPr>
        <w:pStyle w:val="ListParagraph"/>
        <w:numPr>
          <w:ilvl w:val="0"/>
          <w:numId w:val="15"/>
        </w:numPr>
        <w:spacing w:before="200" w:after="200"/>
        <w:rPr>
          <w:rFonts w:eastAsia="Times New Roman"/>
          <w:szCs w:val="24"/>
          <w:lang w:eastAsia="en-GB"/>
        </w:rPr>
      </w:pPr>
      <w:r w:rsidRPr="00E15B18">
        <w:rPr>
          <w:rFonts w:eastAsia="Times New Roman"/>
          <w:szCs w:val="24"/>
          <w:lang w:eastAsia="en-GB"/>
        </w:rPr>
        <w:t>The Trust Website</w:t>
      </w:r>
    </w:p>
    <w:p w14:paraId="4957AF12" w14:textId="77777777" w:rsidR="00E15B18" w:rsidRPr="00E15B18" w:rsidRDefault="00681946" w:rsidP="00E15B18">
      <w:pPr>
        <w:pStyle w:val="ListParagraph"/>
        <w:numPr>
          <w:ilvl w:val="0"/>
          <w:numId w:val="15"/>
        </w:numPr>
        <w:spacing w:before="200" w:after="200"/>
        <w:rPr>
          <w:rFonts w:eastAsia="Times New Roman"/>
          <w:szCs w:val="24"/>
          <w:lang w:eastAsia="en-GB"/>
        </w:rPr>
      </w:pPr>
      <w:r w:rsidRPr="00E15B18">
        <w:rPr>
          <w:rFonts w:eastAsia="Times New Roman"/>
          <w:szCs w:val="24"/>
          <w:lang w:eastAsia="en-GB"/>
        </w:rPr>
        <w:t>The Pathology Website</w:t>
      </w:r>
    </w:p>
    <w:p w14:paraId="43E424FF" w14:textId="77777777" w:rsidR="00CE1017" w:rsidRPr="00CF30E3" w:rsidRDefault="00681946" w:rsidP="007B1052">
      <w:pPr>
        <w:spacing w:before="200" w:after="200"/>
        <w:rPr>
          <w:rFonts w:eastAsia="Times New Roman"/>
          <w:b/>
          <w:bCs/>
          <w:color w:val="3E80C4"/>
          <w:sz w:val="40"/>
          <w:szCs w:val="34"/>
          <w:lang w:val="en-US" w:eastAsia="en-GB"/>
        </w:rPr>
      </w:pPr>
      <w:r>
        <w:rPr>
          <w:rFonts w:eastAsia="Times New Roman"/>
          <w:bCs/>
          <w:szCs w:val="24"/>
          <w:lang w:eastAsia="en-GB"/>
        </w:rPr>
        <w:t xml:space="preserve"> </w:t>
      </w:r>
    </w:p>
    <w:p w14:paraId="226C3436" w14:textId="77777777" w:rsidR="0026155B" w:rsidRPr="00CF30E3" w:rsidRDefault="0026155B" w:rsidP="0026155B">
      <w:pPr>
        <w:spacing w:before="200" w:after="200"/>
        <w:outlineLvl w:val="0"/>
        <w:rPr>
          <w:rFonts w:eastAsia="Times New Roman"/>
          <w:b/>
          <w:bCs/>
          <w:sz w:val="22"/>
          <w:szCs w:val="24"/>
          <w:lang w:eastAsia="en-GB"/>
        </w:rPr>
        <w:sectPr w:rsidR="0026155B" w:rsidRPr="00CF30E3" w:rsidSect="001B39CB">
          <w:pgSz w:w="11906" w:h="16838" w:code="9"/>
          <w:pgMar w:top="1021" w:right="1304" w:bottom="794" w:left="1304" w:header="357" w:footer="709" w:gutter="0"/>
          <w:cols w:space="708"/>
          <w:docGrid w:linePitch="360"/>
        </w:sectPr>
      </w:pPr>
    </w:p>
    <w:p w14:paraId="2C1BD2D6" w14:textId="77777777" w:rsidR="001624BF" w:rsidRDefault="00681946" w:rsidP="00F43332">
      <w:pPr>
        <w:pStyle w:val="Heading1"/>
        <w:rPr>
          <w:lang w:val="en-US" w:eastAsia="en-GB"/>
        </w:rPr>
      </w:pPr>
      <w:bookmarkStart w:id="26" w:name="_Toc206491799"/>
      <w:r>
        <w:rPr>
          <w:lang w:val="en-US" w:eastAsia="en-GB"/>
        </w:rPr>
        <w:lastRenderedPageBreak/>
        <w:t>Appendix 1. Procedure for Labelling High Risk Specimens and Request Forms</w:t>
      </w:r>
      <w:bookmarkEnd w:id="26"/>
    </w:p>
    <w:p w14:paraId="42741FB4" w14:textId="77777777" w:rsidR="001624BF" w:rsidRDefault="001624BF" w:rsidP="00F76048">
      <w:pPr>
        <w:rPr>
          <w:b/>
          <w:bCs/>
          <w:color w:val="3E80C4"/>
          <w:lang w:val="en-US" w:eastAsia="en-GB"/>
        </w:rPr>
      </w:pPr>
    </w:p>
    <w:p w14:paraId="7BF10C90" w14:textId="77777777" w:rsidR="002378CF" w:rsidRDefault="00681946" w:rsidP="00DE5B54">
      <w:pPr>
        <w:rPr>
          <w:lang w:val="en-US" w:eastAsia="en-GB"/>
        </w:rPr>
      </w:pPr>
      <w:r>
        <w:rPr>
          <w:lang w:val="en-US" w:eastAsia="en-GB"/>
        </w:rPr>
        <w:t>I</w:t>
      </w:r>
      <w:r w:rsidRPr="00DE5B54">
        <w:rPr>
          <w:lang w:val="en-US" w:eastAsia="en-GB"/>
        </w:rPr>
        <w:t>n instances where infection with a hazard group 3 pathogen is either known or suspected (based on clinical risk factors),</w:t>
      </w:r>
      <w:r>
        <w:rPr>
          <w:lang w:val="en-US" w:eastAsia="en-GB"/>
        </w:rPr>
        <w:t xml:space="preserve"> the requesting clinician is responsible for ensuring that</w:t>
      </w:r>
      <w:r w:rsidRPr="00DE5B54">
        <w:rPr>
          <w:lang w:val="en-US" w:eastAsia="en-GB"/>
        </w:rPr>
        <w:t xml:space="preserve"> a danger of infection (DOI) sticker </w:t>
      </w:r>
      <w:r>
        <w:rPr>
          <w:lang w:val="en-US" w:eastAsia="en-GB"/>
        </w:rPr>
        <w:t>is</w:t>
      </w:r>
      <w:r w:rsidRPr="00DE5B54">
        <w:rPr>
          <w:lang w:val="en-US" w:eastAsia="en-GB"/>
        </w:rPr>
        <w:t xml:space="preserve"> affixed to </w:t>
      </w:r>
      <w:r w:rsidRPr="002378CF">
        <w:rPr>
          <w:u w:val="single"/>
          <w:lang w:val="en-US" w:eastAsia="en-GB"/>
        </w:rPr>
        <w:t>all</w:t>
      </w:r>
      <w:r w:rsidRPr="00DE5B54">
        <w:rPr>
          <w:lang w:val="en-US" w:eastAsia="en-GB"/>
        </w:rPr>
        <w:t xml:space="preserve"> specimens</w:t>
      </w:r>
      <w:r>
        <w:rPr>
          <w:lang w:val="en-US" w:eastAsia="en-GB"/>
        </w:rPr>
        <w:t xml:space="preserve"> (irrespective of type), AND</w:t>
      </w:r>
      <w:r w:rsidRPr="00DE5B54">
        <w:rPr>
          <w:lang w:val="en-US" w:eastAsia="en-GB"/>
        </w:rPr>
        <w:t xml:space="preserve"> </w:t>
      </w:r>
      <w:r>
        <w:rPr>
          <w:lang w:val="en-US" w:eastAsia="en-GB"/>
        </w:rPr>
        <w:t xml:space="preserve">relevant clinical risk factors are provided on the request form as clinical details. </w:t>
      </w:r>
    </w:p>
    <w:p w14:paraId="697BD7C9" w14:textId="77777777" w:rsidR="002378CF" w:rsidRDefault="002378CF" w:rsidP="00DE5B54">
      <w:pPr>
        <w:rPr>
          <w:lang w:val="en-US" w:eastAsia="en-GB"/>
        </w:rPr>
      </w:pPr>
    </w:p>
    <w:p w14:paraId="4F123460" w14:textId="77777777" w:rsidR="001624BF" w:rsidRDefault="00681946" w:rsidP="00F76048">
      <w:pPr>
        <w:rPr>
          <w:lang w:val="en-US" w:eastAsia="en-GB"/>
        </w:rPr>
      </w:pPr>
      <w:r>
        <w:rPr>
          <w:lang w:val="en-US" w:eastAsia="en-GB"/>
        </w:rPr>
        <w:t>These measures will collectively</w:t>
      </w:r>
      <w:r w:rsidR="00DE5B54" w:rsidRPr="00DE5B54">
        <w:rPr>
          <w:lang w:val="en-US" w:eastAsia="en-GB"/>
        </w:rPr>
        <w:t xml:space="preserve"> enable laboratory staff to isolate such requests and ensure that they are processed safely at the correct containment level</w:t>
      </w:r>
      <w:r>
        <w:rPr>
          <w:lang w:val="en-US" w:eastAsia="en-GB"/>
        </w:rPr>
        <w:t xml:space="preserve"> (Category 3 Laboratory with all relevant PPE measures applied)</w:t>
      </w:r>
      <w:r w:rsidR="00DE5B54" w:rsidRPr="00DE5B54">
        <w:rPr>
          <w:lang w:val="en-US" w:eastAsia="en-GB"/>
        </w:rPr>
        <w:t xml:space="preserve">. </w:t>
      </w:r>
      <w:r>
        <w:rPr>
          <w:lang w:val="en-US" w:eastAsia="en-GB"/>
        </w:rPr>
        <w:t xml:space="preserve"> Failure to do this means that laboratory staff are placed at significantly increased risk of acquiring a potentially life-threatening infection. </w:t>
      </w:r>
    </w:p>
    <w:p w14:paraId="08703878" w14:textId="77777777" w:rsidR="002378CF" w:rsidRDefault="002378CF" w:rsidP="00F76048">
      <w:pPr>
        <w:rPr>
          <w:lang w:val="en-US" w:eastAsia="en-GB"/>
        </w:rPr>
      </w:pPr>
    </w:p>
    <w:p w14:paraId="54331528" w14:textId="77777777" w:rsidR="002378CF" w:rsidRDefault="00681946" w:rsidP="002378CF">
      <w:pPr>
        <w:spacing w:after="200" w:line="276" w:lineRule="auto"/>
        <w:rPr>
          <w:szCs w:val="22"/>
        </w:rPr>
      </w:pPr>
      <w:r>
        <w:rPr>
          <w:lang w:val="en-US" w:eastAsia="en-GB"/>
        </w:rPr>
        <w:t xml:space="preserve">Yellow labels with black print need to be used and can be obtained from the print unit (code WRN502) or via the Pathology </w:t>
      </w:r>
      <w:r w:rsidRPr="002378CF">
        <w:rPr>
          <w:lang w:val="en-US" w:eastAsia="en-GB"/>
        </w:rPr>
        <w:t xml:space="preserve">Supplies team </w:t>
      </w:r>
      <w:r w:rsidRPr="002378CF">
        <w:rPr>
          <w:szCs w:val="22"/>
        </w:rPr>
        <w:t xml:space="preserve">(email: </w:t>
      </w:r>
      <w:hyperlink r:id="rId16" w:history="1">
        <w:r w:rsidRPr="002378CF">
          <w:rPr>
            <w:rStyle w:val="Hyperlink"/>
            <w:color w:val="0000FF"/>
            <w:szCs w:val="22"/>
          </w:rPr>
          <w:t>leedsth-tr.pathologysupplies@nhs.net</w:t>
        </w:r>
      </w:hyperlink>
      <w:r>
        <w:rPr>
          <w:szCs w:val="22"/>
        </w:rPr>
        <w:t xml:space="preserve">). </w:t>
      </w:r>
    </w:p>
    <w:p w14:paraId="46BF76E6" w14:textId="77777777" w:rsidR="00DC2BD5" w:rsidRPr="00DC2BD5" w:rsidRDefault="00681946" w:rsidP="00DC2BD5">
      <w:pPr>
        <w:spacing w:after="200" w:line="276" w:lineRule="auto"/>
        <w:rPr>
          <w:szCs w:val="22"/>
        </w:rPr>
      </w:pPr>
      <w:r w:rsidRPr="00DC2BD5">
        <w:rPr>
          <w:b/>
          <w:bCs/>
          <w:szCs w:val="22"/>
        </w:rPr>
        <w:t xml:space="preserve">High Risk Labelling </w:t>
      </w:r>
      <w:r w:rsidR="00F81D88" w:rsidRPr="00F81D88">
        <w:rPr>
          <w:b/>
          <w:bCs/>
          <w:szCs w:val="22"/>
        </w:rPr>
        <w:t>is</w:t>
      </w:r>
      <w:r w:rsidR="00F81D88">
        <w:rPr>
          <w:b/>
          <w:bCs/>
          <w:szCs w:val="22"/>
        </w:rPr>
        <w:t xml:space="preserve"> </w:t>
      </w:r>
      <w:r w:rsidRPr="00DC2BD5">
        <w:rPr>
          <w:b/>
          <w:bCs/>
          <w:szCs w:val="22"/>
        </w:rPr>
        <w:t>NOT routinely required for Blood-borne Virus (BBV) positive samples</w:t>
      </w:r>
      <w:r w:rsidRPr="00DC2BD5">
        <w:rPr>
          <w:b/>
          <w:szCs w:val="22"/>
        </w:rPr>
        <w:br/>
      </w:r>
      <w:r w:rsidRPr="00DC2BD5">
        <w:rPr>
          <w:szCs w:val="22"/>
        </w:rPr>
        <w:t xml:space="preserve">Blood samples from BBV positive patients no longer routinely require the addition of Danger of Infection labels. The laboratories follow 'universal precautions' and treat all blood samples as potentially hazardous.  </w:t>
      </w:r>
    </w:p>
    <w:p w14:paraId="3A412774" w14:textId="77777777" w:rsidR="00DC2BD5" w:rsidRPr="00DC2BD5" w:rsidRDefault="00681946" w:rsidP="00DC2BD5">
      <w:pPr>
        <w:spacing w:after="200" w:line="276" w:lineRule="auto"/>
        <w:rPr>
          <w:szCs w:val="22"/>
        </w:rPr>
      </w:pPr>
      <w:r w:rsidRPr="00DC2BD5">
        <w:rPr>
          <w:szCs w:val="22"/>
        </w:rPr>
        <w:t>People with HIV infection who achieve and maintain viral suppression by taking their HIV treatment as prescribed pose no greater risk to laboratory workers or other health care professionals than anyone else in the population.</w:t>
      </w:r>
    </w:p>
    <w:p w14:paraId="70935512" w14:textId="77777777" w:rsidR="00DC2BD5" w:rsidRPr="00DC2BD5" w:rsidRDefault="00681946" w:rsidP="00DC2BD5">
      <w:pPr>
        <w:spacing w:after="200" w:line="276" w:lineRule="auto"/>
        <w:rPr>
          <w:szCs w:val="22"/>
        </w:rPr>
      </w:pPr>
      <w:r w:rsidRPr="00DC2BD5">
        <w:rPr>
          <w:szCs w:val="22"/>
        </w:rPr>
        <w:t xml:space="preserve">It is, however, very important to provide clear clinical details, including those relating to BBVs, as this will assist the laboratory in selecting the right tests and processing the sample correctly and safely, so please provide as much detail as possible. </w:t>
      </w:r>
    </w:p>
    <w:p w14:paraId="5F337BC3" w14:textId="77777777" w:rsidR="00DC2BD5" w:rsidRPr="00DC2BD5" w:rsidRDefault="00681946" w:rsidP="00DC2BD5">
      <w:pPr>
        <w:spacing w:after="200" w:line="276" w:lineRule="auto"/>
        <w:rPr>
          <w:szCs w:val="22"/>
        </w:rPr>
      </w:pPr>
      <w:r w:rsidRPr="00DC2BD5">
        <w:rPr>
          <w:b/>
          <w:szCs w:val="22"/>
        </w:rPr>
        <w:t>High Risk Labelling IS REQUIRED</w:t>
      </w:r>
      <w:r w:rsidRPr="00DC2BD5">
        <w:rPr>
          <w:szCs w:val="22"/>
        </w:rPr>
        <w:br/>
        <w:t xml:space="preserve">While blood samples from BBV positive patients no longer routinely require the addition of Danger of Infection labels, if a patient is known or suspected to have a raised viral load (e.g. new diagnosis, not on HIV treatment / not engaging with HIV care, poor treatment adherence  or treatment failure) then these samples </w:t>
      </w:r>
      <w:r w:rsidRPr="00DC2BD5">
        <w:rPr>
          <w:b/>
          <w:szCs w:val="22"/>
        </w:rPr>
        <w:t>should</w:t>
      </w:r>
      <w:r w:rsidRPr="00DC2BD5">
        <w:rPr>
          <w:szCs w:val="22"/>
        </w:rPr>
        <w:t xml:space="preserve"> be labelled as high risk with a Danger of Infection label. A raised viral load is considered to be: HIV &gt; 200 copies/mL, HBV &gt; 200 IU/mL, HCV detected at any level.</w:t>
      </w:r>
    </w:p>
    <w:p w14:paraId="551FDB27" w14:textId="77777777" w:rsidR="00DC2BD5" w:rsidRDefault="00681946" w:rsidP="002378CF">
      <w:pPr>
        <w:spacing w:after="200" w:line="276" w:lineRule="auto"/>
        <w:rPr>
          <w:szCs w:val="22"/>
        </w:rPr>
      </w:pPr>
      <w:r>
        <w:rPr>
          <w:szCs w:val="22"/>
        </w:rPr>
        <w:t>Samples other than blood for patients with diagnosed blood borne virus infection should be labelled as Danger of Infection</w:t>
      </w:r>
    </w:p>
    <w:p w14:paraId="422755EA" w14:textId="77777777" w:rsidR="002378CF" w:rsidRDefault="00681946" w:rsidP="002378CF">
      <w:pPr>
        <w:spacing w:after="200" w:line="276" w:lineRule="auto"/>
        <w:rPr>
          <w:szCs w:val="22"/>
        </w:rPr>
      </w:pPr>
      <w:r>
        <w:rPr>
          <w:szCs w:val="22"/>
        </w:rPr>
        <w:t xml:space="preserve">There is a table on the Leeds Health Pathways website which lists </w:t>
      </w:r>
      <w:r w:rsidR="001B0DA5">
        <w:rPr>
          <w:szCs w:val="22"/>
        </w:rPr>
        <w:t>frequently suspected</w:t>
      </w:r>
      <w:r>
        <w:rPr>
          <w:szCs w:val="22"/>
        </w:rPr>
        <w:t xml:space="preserve"> hazard group 3 pathogens and for each, highlights the mandatory </w:t>
      </w:r>
      <w:r>
        <w:rPr>
          <w:szCs w:val="22"/>
        </w:rPr>
        <w:lastRenderedPageBreak/>
        <w:t>requirement to provide relevant risk factor information on the request and add DOI stickers to all specimens:</w:t>
      </w:r>
    </w:p>
    <w:p w14:paraId="7A17B750" w14:textId="77777777" w:rsidR="002378CF" w:rsidRDefault="00314D5A" w:rsidP="002378CF">
      <w:pPr>
        <w:spacing w:after="200" w:line="276" w:lineRule="auto"/>
        <w:rPr>
          <w:szCs w:val="22"/>
        </w:rPr>
      </w:pPr>
      <w:hyperlink r:id="rId17" w:history="1">
        <w:r w:rsidR="00681946" w:rsidRPr="002378CF">
          <w:rPr>
            <w:rStyle w:val="Hyperlink"/>
            <w:szCs w:val="22"/>
          </w:rPr>
          <w:t>https://nww.lhp.leedsth.nhs.uk/common/guidelines/detail.aspx?ID=1671</w:t>
        </w:r>
      </w:hyperlink>
    </w:p>
    <w:p w14:paraId="7AE078F0" w14:textId="77777777" w:rsidR="001B0DA5" w:rsidRDefault="00681946" w:rsidP="009872AD">
      <w:pPr>
        <w:spacing w:after="200" w:line="276" w:lineRule="auto"/>
        <w:rPr>
          <w:szCs w:val="22"/>
        </w:rPr>
      </w:pPr>
      <w:r>
        <w:rPr>
          <w:szCs w:val="22"/>
        </w:rPr>
        <w:t xml:space="preserve">A full list of Hazard Group 3 Pathogens can be accessed via </w:t>
      </w:r>
      <w:hyperlink r:id="rId18" w:history="1">
        <w:r>
          <w:rPr>
            <w:rStyle w:val="Hyperlink"/>
          </w:rPr>
          <w:t>The Approved List of biological agents - MISC208 (hse.gov.uk)</w:t>
        </w:r>
      </w:hyperlink>
    </w:p>
    <w:p w14:paraId="108C7937" w14:textId="77777777" w:rsidR="009872AD" w:rsidRDefault="00681946" w:rsidP="009872AD">
      <w:pPr>
        <w:spacing w:after="200" w:line="276" w:lineRule="auto"/>
        <w:rPr>
          <w:szCs w:val="22"/>
        </w:rPr>
      </w:pPr>
      <w:r w:rsidRPr="00AA430E">
        <w:rPr>
          <w:szCs w:val="22"/>
        </w:rPr>
        <w:t xml:space="preserve">If the laboratory </w:t>
      </w:r>
      <w:r>
        <w:rPr>
          <w:szCs w:val="22"/>
        </w:rPr>
        <w:t>isolates</w:t>
      </w:r>
      <w:r w:rsidRPr="00AA430E">
        <w:rPr>
          <w:szCs w:val="22"/>
        </w:rPr>
        <w:t xml:space="preserve"> a potential HG3 Pathogen</w:t>
      </w:r>
      <w:r>
        <w:rPr>
          <w:szCs w:val="22"/>
        </w:rPr>
        <w:t>,</w:t>
      </w:r>
      <w:r w:rsidRPr="00AA430E">
        <w:rPr>
          <w:szCs w:val="22"/>
        </w:rPr>
        <w:t xml:space="preserve"> they will notify the clinical area. Any subsequent samples sent on the patient </w:t>
      </w:r>
      <w:r>
        <w:rPr>
          <w:szCs w:val="22"/>
        </w:rPr>
        <w:t>MUST</w:t>
      </w:r>
      <w:r w:rsidRPr="00AA430E">
        <w:rPr>
          <w:szCs w:val="22"/>
        </w:rPr>
        <w:t xml:space="preserve"> include details of the pathogen that has been isolated. The ward </w:t>
      </w:r>
      <w:r>
        <w:rPr>
          <w:szCs w:val="22"/>
        </w:rPr>
        <w:t>must</w:t>
      </w:r>
      <w:r w:rsidRPr="00AA430E">
        <w:rPr>
          <w:szCs w:val="22"/>
        </w:rPr>
        <w:t xml:space="preserve"> have a mechanism to ensure </w:t>
      </w:r>
      <w:r>
        <w:rPr>
          <w:szCs w:val="22"/>
        </w:rPr>
        <w:t>that this</w:t>
      </w:r>
      <w:r w:rsidRPr="00AA430E">
        <w:rPr>
          <w:szCs w:val="22"/>
        </w:rPr>
        <w:t xml:space="preserve"> happens.</w:t>
      </w:r>
    </w:p>
    <w:p w14:paraId="7812E75A" w14:textId="77777777" w:rsidR="00657D65" w:rsidRPr="00657D65" w:rsidRDefault="00681946" w:rsidP="00657D65">
      <w:pPr>
        <w:spacing w:after="200" w:line="276" w:lineRule="auto"/>
        <w:rPr>
          <w:szCs w:val="22"/>
        </w:rPr>
      </w:pPr>
      <w:r w:rsidRPr="00657D65">
        <w:rPr>
          <w:szCs w:val="22"/>
        </w:rPr>
        <w:t>All biological agents causing infection are classified into hazard groups 1-4 as defined by the Advisory Committee on Dangerous Pathogens (ACDP), advisor to the HSE. Those in groups 3 and 4 are deemed to be a serious hazard and samples taken from patients suspected of infection with one of these pathogens should be considered high risk and Danger of Infection labels applied.</w:t>
      </w:r>
      <w:r w:rsidRPr="00657D65">
        <w:rPr>
          <w:szCs w:val="22"/>
        </w:rPr>
        <w:br/>
        <w:t>While not exhaustive, below is a summary of the more common clinical conditions when high risk labelling would be appropriate.</w:t>
      </w:r>
    </w:p>
    <w:p w14:paraId="084266A1" w14:textId="77777777" w:rsidR="00657D65" w:rsidRPr="00657D65" w:rsidRDefault="00681946" w:rsidP="00657D65">
      <w:pPr>
        <w:spacing w:after="200" w:line="276" w:lineRule="auto"/>
        <w:rPr>
          <w:szCs w:val="22"/>
        </w:rPr>
      </w:pPr>
      <w:r w:rsidRPr="00657D65">
        <w:rPr>
          <w:szCs w:val="22"/>
        </w:rPr>
        <w:t>It is very important that the request form contains </w:t>
      </w:r>
      <w:r w:rsidRPr="00657D65">
        <w:rPr>
          <w:bCs/>
          <w:szCs w:val="22"/>
        </w:rPr>
        <w:t>clear clinical details</w:t>
      </w:r>
      <w:r w:rsidRPr="00657D65">
        <w:rPr>
          <w:szCs w:val="22"/>
        </w:rPr>
        <w:t> so staff can help identify which samples may require additional precautions when processing.</w:t>
      </w:r>
    </w:p>
    <w:p w14:paraId="7667D692" w14:textId="77777777" w:rsidR="00657D65" w:rsidRPr="00657D65" w:rsidRDefault="00681946" w:rsidP="00657D65">
      <w:pPr>
        <w:spacing w:after="200" w:line="276" w:lineRule="auto"/>
        <w:rPr>
          <w:b/>
          <w:iCs/>
          <w:szCs w:val="22"/>
          <w:u w:val="single"/>
        </w:rPr>
      </w:pPr>
      <w:r w:rsidRPr="00657D65">
        <w:rPr>
          <w:b/>
          <w:bCs/>
          <w:iCs/>
          <w:szCs w:val="22"/>
          <w:u w:val="single"/>
        </w:rPr>
        <w:t>Clinical details that should alert the clinician to the</w:t>
      </w:r>
      <w:r w:rsidRPr="00657D65">
        <w:rPr>
          <w:b/>
          <w:iCs/>
          <w:szCs w:val="22"/>
          <w:u w:val="single"/>
        </w:rPr>
        <w:t xml:space="preserve"> </w:t>
      </w:r>
      <w:r w:rsidRPr="00657D65">
        <w:rPr>
          <w:b/>
          <w:bCs/>
          <w:iCs/>
          <w:szCs w:val="22"/>
          <w:u w:val="single"/>
        </w:rPr>
        <w:t>possibility of a ‘high risk’ pathogen</w:t>
      </w:r>
    </w:p>
    <w:p w14:paraId="089FA610" w14:textId="77777777" w:rsidR="006D4725" w:rsidRDefault="006D4725" w:rsidP="00AA430E">
      <w:pPr>
        <w:rPr>
          <w:sz w:val="20"/>
        </w:rPr>
      </w:pPr>
    </w:p>
    <w:tbl>
      <w:tblPr>
        <w:tblStyle w:val="TableGrid"/>
        <w:tblW w:w="0" w:type="auto"/>
        <w:jc w:val="center"/>
        <w:tblLook w:val="04A0" w:firstRow="1" w:lastRow="0" w:firstColumn="1" w:lastColumn="0" w:noHBand="0" w:noVBand="1"/>
      </w:tblPr>
      <w:tblGrid>
        <w:gridCol w:w="2742"/>
        <w:gridCol w:w="2190"/>
        <w:gridCol w:w="2806"/>
        <w:gridCol w:w="1278"/>
      </w:tblGrid>
      <w:tr w:rsidR="000A09D7" w14:paraId="32603469" w14:textId="77777777" w:rsidTr="008C0F36">
        <w:trPr>
          <w:tblHeader/>
          <w:jc w:val="center"/>
        </w:trPr>
        <w:tc>
          <w:tcPr>
            <w:tcW w:w="274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B27393" w14:textId="77777777" w:rsidR="006D4725" w:rsidRDefault="00681946">
            <w:pPr>
              <w:pStyle w:val="NoSpacing"/>
              <w:rPr>
                <w:b/>
              </w:rPr>
            </w:pPr>
            <w:r>
              <w:rPr>
                <w:b/>
              </w:rPr>
              <w:t>Clinical Symptom or Condition</w:t>
            </w:r>
          </w:p>
        </w:tc>
        <w:tc>
          <w:tcPr>
            <w:tcW w:w="2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08BE59" w14:textId="77777777" w:rsidR="006D4725" w:rsidRDefault="00681946">
            <w:pPr>
              <w:pStyle w:val="NoSpacing"/>
              <w:rPr>
                <w:b/>
              </w:rPr>
            </w:pPr>
            <w:r>
              <w:rPr>
                <w:b/>
              </w:rPr>
              <w:t>Clinical History</w:t>
            </w:r>
          </w:p>
        </w:tc>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7B1E31" w14:textId="77777777" w:rsidR="006D4725" w:rsidRDefault="00681946">
            <w:pPr>
              <w:pStyle w:val="NoSpacing"/>
              <w:rPr>
                <w:b/>
              </w:rPr>
            </w:pPr>
            <w:r>
              <w:rPr>
                <w:b/>
              </w:rPr>
              <w:t>Pathogen</w:t>
            </w:r>
          </w:p>
        </w:tc>
        <w:tc>
          <w:tcPr>
            <w:tcW w:w="1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42310B" w14:textId="77777777" w:rsidR="006D4725" w:rsidRDefault="00681946">
            <w:pPr>
              <w:pStyle w:val="NoSpacing"/>
              <w:rPr>
                <w:b/>
              </w:rPr>
            </w:pPr>
            <w:r>
              <w:rPr>
                <w:b/>
              </w:rPr>
              <w:t>Hazard group</w:t>
            </w:r>
          </w:p>
        </w:tc>
      </w:tr>
      <w:tr w:rsidR="000A09D7" w14:paraId="778904EA" w14:textId="77777777" w:rsidTr="006D4725">
        <w:trPr>
          <w:jc w:val="center"/>
        </w:trPr>
        <w:tc>
          <w:tcPr>
            <w:tcW w:w="2742" w:type="dxa"/>
            <w:tcBorders>
              <w:top w:val="single" w:sz="4" w:space="0" w:color="auto"/>
              <w:left w:val="single" w:sz="4" w:space="0" w:color="auto"/>
              <w:bottom w:val="single" w:sz="4" w:space="0" w:color="auto"/>
              <w:right w:val="single" w:sz="4" w:space="0" w:color="auto"/>
            </w:tcBorders>
            <w:hideMark/>
          </w:tcPr>
          <w:p w14:paraId="2FC76993" w14:textId="77777777" w:rsidR="006D4725" w:rsidRDefault="00681946">
            <w:pPr>
              <w:pStyle w:val="NoSpacing"/>
            </w:pPr>
            <w:r>
              <w:t>Bloody diarrhoea</w:t>
            </w:r>
          </w:p>
        </w:tc>
        <w:tc>
          <w:tcPr>
            <w:tcW w:w="2191" w:type="dxa"/>
            <w:tcBorders>
              <w:top w:val="single" w:sz="4" w:space="0" w:color="auto"/>
              <w:left w:val="single" w:sz="4" w:space="0" w:color="auto"/>
              <w:bottom w:val="single" w:sz="4" w:space="0" w:color="auto"/>
              <w:right w:val="single" w:sz="4" w:space="0" w:color="auto"/>
            </w:tcBorders>
            <w:hideMark/>
          </w:tcPr>
          <w:p w14:paraId="102A068B" w14:textId="77777777" w:rsidR="006D4725" w:rsidRDefault="00681946">
            <w:pPr>
              <w:pStyle w:val="NoSpacing"/>
            </w:pPr>
            <w:r>
              <w:t>Farm/animal exposure</w:t>
            </w:r>
          </w:p>
          <w:p w14:paraId="3749C9AE" w14:textId="77777777" w:rsidR="006D4725" w:rsidRDefault="00681946">
            <w:pPr>
              <w:pStyle w:val="NoSpacing"/>
            </w:pPr>
            <w:r>
              <w:t>Foreign travel</w:t>
            </w:r>
          </w:p>
        </w:tc>
        <w:tc>
          <w:tcPr>
            <w:tcW w:w="2972" w:type="dxa"/>
            <w:tcBorders>
              <w:top w:val="single" w:sz="4" w:space="0" w:color="auto"/>
              <w:left w:val="single" w:sz="4" w:space="0" w:color="auto"/>
              <w:bottom w:val="single" w:sz="4" w:space="0" w:color="auto"/>
              <w:right w:val="single" w:sz="4" w:space="0" w:color="auto"/>
            </w:tcBorders>
            <w:hideMark/>
          </w:tcPr>
          <w:p w14:paraId="24CAE11E" w14:textId="77777777" w:rsidR="006D4725" w:rsidRDefault="00681946">
            <w:pPr>
              <w:pStyle w:val="NoSpacing"/>
            </w:pPr>
            <w:r>
              <w:t>E coli 0157 *</w:t>
            </w:r>
          </w:p>
          <w:p w14:paraId="162B0BA0" w14:textId="77777777" w:rsidR="006D4725" w:rsidRDefault="00681946">
            <w:pPr>
              <w:pStyle w:val="NoSpacing"/>
            </w:pPr>
            <w:r>
              <w:t>Shigella</w:t>
            </w:r>
          </w:p>
        </w:tc>
        <w:tc>
          <w:tcPr>
            <w:tcW w:w="1337" w:type="dxa"/>
            <w:tcBorders>
              <w:top w:val="single" w:sz="4" w:space="0" w:color="auto"/>
              <w:left w:val="single" w:sz="4" w:space="0" w:color="auto"/>
              <w:bottom w:val="single" w:sz="4" w:space="0" w:color="auto"/>
              <w:right w:val="single" w:sz="4" w:space="0" w:color="auto"/>
            </w:tcBorders>
            <w:hideMark/>
          </w:tcPr>
          <w:p w14:paraId="0C69B6CB" w14:textId="77777777" w:rsidR="006D4725" w:rsidRDefault="00681946">
            <w:pPr>
              <w:pStyle w:val="NoSpacing"/>
            </w:pPr>
            <w:r>
              <w:t>HG3</w:t>
            </w:r>
          </w:p>
          <w:p w14:paraId="4E965007" w14:textId="77777777" w:rsidR="006D4725" w:rsidRDefault="00681946">
            <w:pPr>
              <w:pStyle w:val="NoSpacing"/>
            </w:pPr>
            <w:r>
              <w:t>HG3</w:t>
            </w:r>
          </w:p>
        </w:tc>
      </w:tr>
      <w:tr w:rsidR="000A09D7" w14:paraId="5232B994" w14:textId="77777777" w:rsidTr="006D4725">
        <w:trPr>
          <w:jc w:val="center"/>
        </w:trPr>
        <w:tc>
          <w:tcPr>
            <w:tcW w:w="2742" w:type="dxa"/>
            <w:tcBorders>
              <w:top w:val="single" w:sz="4" w:space="0" w:color="auto"/>
              <w:left w:val="single" w:sz="4" w:space="0" w:color="auto"/>
              <w:bottom w:val="single" w:sz="4" w:space="0" w:color="auto"/>
              <w:right w:val="single" w:sz="4" w:space="0" w:color="auto"/>
            </w:tcBorders>
            <w:hideMark/>
          </w:tcPr>
          <w:p w14:paraId="5E8E862F" w14:textId="77777777" w:rsidR="006D4725" w:rsidRDefault="00681946">
            <w:pPr>
              <w:pStyle w:val="NoSpacing"/>
            </w:pPr>
            <w:r>
              <w:t>Stool with “worms” visible</w:t>
            </w:r>
          </w:p>
        </w:tc>
        <w:tc>
          <w:tcPr>
            <w:tcW w:w="2191" w:type="dxa"/>
            <w:tcBorders>
              <w:top w:val="single" w:sz="4" w:space="0" w:color="auto"/>
              <w:left w:val="single" w:sz="4" w:space="0" w:color="auto"/>
              <w:bottom w:val="single" w:sz="4" w:space="0" w:color="auto"/>
              <w:right w:val="single" w:sz="4" w:space="0" w:color="auto"/>
            </w:tcBorders>
            <w:hideMark/>
          </w:tcPr>
          <w:p w14:paraId="1CBE989C" w14:textId="77777777" w:rsidR="006D4725" w:rsidRDefault="00681946">
            <w:pPr>
              <w:pStyle w:val="NoSpacing"/>
            </w:pPr>
            <w:r>
              <w:t>History of foreign travel</w:t>
            </w:r>
          </w:p>
        </w:tc>
        <w:tc>
          <w:tcPr>
            <w:tcW w:w="2972" w:type="dxa"/>
            <w:tcBorders>
              <w:top w:val="single" w:sz="4" w:space="0" w:color="auto"/>
              <w:left w:val="single" w:sz="4" w:space="0" w:color="auto"/>
              <w:bottom w:val="single" w:sz="4" w:space="0" w:color="auto"/>
              <w:right w:val="single" w:sz="4" w:space="0" w:color="auto"/>
            </w:tcBorders>
            <w:hideMark/>
          </w:tcPr>
          <w:p w14:paraId="56F162DA" w14:textId="77777777" w:rsidR="006D4725" w:rsidRDefault="00681946">
            <w:pPr>
              <w:pStyle w:val="NoSpacing"/>
            </w:pPr>
            <w:r>
              <w:t>Taenia solium, Echinococcus</w:t>
            </w:r>
          </w:p>
        </w:tc>
        <w:tc>
          <w:tcPr>
            <w:tcW w:w="1337" w:type="dxa"/>
            <w:tcBorders>
              <w:top w:val="single" w:sz="4" w:space="0" w:color="auto"/>
              <w:left w:val="single" w:sz="4" w:space="0" w:color="auto"/>
              <w:bottom w:val="single" w:sz="4" w:space="0" w:color="auto"/>
              <w:right w:val="single" w:sz="4" w:space="0" w:color="auto"/>
            </w:tcBorders>
            <w:hideMark/>
          </w:tcPr>
          <w:p w14:paraId="056A184B" w14:textId="77777777" w:rsidR="006D4725" w:rsidRDefault="00681946">
            <w:pPr>
              <w:pStyle w:val="NoSpacing"/>
            </w:pPr>
            <w:r>
              <w:t>HG3</w:t>
            </w:r>
          </w:p>
        </w:tc>
      </w:tr>
      <w:tr w:rsidR="000A09D7" w14:paraId="68067718" w14:textId="77777777" w:rsidTr="006D4725">
        <w:trPr>
          <w:jc w:val="center"/>
        </w:trPr>
        <w:tc>
          <w:tcPr>
            <w:tcW w:w="2742" w:type="dxa"/>
            <w:tcBorders>
              <w:top w:val="single" w:sz="4" w:space="0" w:color="auto"/>
              <w:left w:val="single" w:sz="4" w:space="0" w:color="auto"/>
              <w:bottom w:val="single" w:sz="4" w:space="0" w:color="auto"/>
              <w:right w:val="single" w:sz="4" w:space="0" w:color="auto"/>
            </w:tcBorders>
          </w:tcPr>
          <w:p w14:paraId="7F0655C7" w14:textId="77777777" w:rsidR="006D4725" w:rsidRDefault="00681946">
            <w:pPr>
              <w:pStyle w:val="NoSpacing"/>
            </w:pPr>
            <w:r>
              <w:t>Necrotic injection site</w:t>
            </w:r>
          </w:p>
          <w:p w14:paraId="3115AC87" w14:textId="77777777" w:rsidR="006D4725" w:rsidRDefault="006D4725">
            <w:pPr>
              <w:pStyle w:val="NoSpacing"/>
            </w:pPr>
          </w:p>
          <w:p w14:paraId="27888CFD" w14:textId="77777777" w:rsidR="006D4725" w:rsidRDefault="00681946">
            <w:pPr>
              <w:pStyle w:val="NoSpacing"/>
            </w:pPr>
            <w:r>
              <w:t>Cough, necrotising pneumonia</w:t>
            </w:r>
          </w:p>
        </w:tc>
        <w:tc>
          <w:tcPr>
            <w:tcW w:w="2191" w:type="dxa"/>
            <w:tcBorders>
              <w:top w:val="single" w:sz="4" w:space="0" w:color="auto"/>
              <w:left w:val="single" w:sz="4" w:space="0" w:color="auto"/>
              <w:bottom w:val="single" w:sz="4" w:space="0" w:color="auto"/>
              <w:right w:val="single" w:sz="4" w:space="0" w:color="auto"/>
            </w:tcBorders>
            <w:hideMark/>
          </w:tcPr>
          <w:p w14:paraId="3C958680" w14:textId="77777777" w:rsidR="006D4725" w:rsidRDefault="00681946">
            <w:pPr>
              <w:pStyle w:val="NoSpacing"/>
            </w:pPr>
            <w:r>
              <w:t>Person who injects drugs (PWID)</w:t>
            </w:r>
          </w:p>
          <w:p w14:paraId="4F55A601" w14:textId="77777777" w:rsidR="006D4725" w:rsidRDefault="00681946">
            <w:pPr>
              <w:pStyle w:val="NoSpacing"/>
            </w:pPr>
            <w:r>
              <w:t>Foreign travel, exposure to animal hide, wool or skins, occupations with animal exposure</w:t>
            </w:r>
          </w:p>
        </w:tc>
        <w:tc>
          <w:tcPr>
            <w:tcW w:w="2972" w:type="dxa"/>
            <w:tcBorders>
              <w:top w:val="single" w:sz="4" w:space="0" w:color="auto"/>
              <w:left w:val="single" w:sz="4" w:space="0" w:color="auto"/>
              <w:bottom w:val="single" w:sz="4" w:space="0" w:color="auto"/>
              <w:right w:val="single" w:sz="4" w:space="0" w:color="auto"/>
            </w:tcBorders>
            <w:hideMark/>
          </w:tcPr>
          <w:p w14:paraId="23CE5579" w14:textId="77777777" w:rsidR="006D4725" w:rsidRDefault="00681946">
            <w:pPr>
              <w:pStyle w:val="NoSpacing"/>
            </w:pPr>
            <w:r>
              <w:t>Bacillus anthracis</w:t>
            </w:r>
          </w:p>
        </w:tc>
        <w:tc>
          <w:tcPr>
            <w:tcW w:w="1337" w:type="dxa"/>
            <w:tcBorders>
              <w:top w:val="single" w:sz="4" w:space="0" w:color="auto"/>
              <w:left w:val="single" w:sz="4" w:space="0" w:color="auto"/>
              <w:bottom w:val="single" w:sz="4" w:space="0" w:color="auto"/>
              <w:right w:val="single" w:sz="4" w:space="0" w:color="auto"/>
            </w:tcBorders>
            <w:hideMark/>
          </w:tcPr>
          <w:p w14:paraId="3DB1C605" w14:textId="77777777" w:rsidR="006D4725" w:rsidRDefault="00681946">
            <w:pPr>
              <w:pStyle w:val="NoSpacing"/>
            </w:pPr>
            <w:r>
              <w:t>HG3</w:t>
            </w:r>
          </w:p>
        </w:tc>
      </w:tr>
      <w:tr w:rsidR="000A09D7" w14:paraId="52EF2936" w14:textId="77777777" w:rsidTr="006D4725">
        <w:trPr>
          <w:jc w:val="center"/>
        </w:trPr>
        <w:tc>
          <w:tcPr>
            <w:tcW w:w="2742" w:type="dxa"/>
            <w:tcBorders>
              <w:top w:val="single" w:sz="4" w:space="0" w:color="auto"/>
              <w:left w:val="single" w:sz="4" w:space="0" w:color="auto"/>
              <w:bottom w:val="single" w:sz="4" w:space="0" w:color="auto"/>
              <w:right w:val="single" w:sz="4" w:space="0" w:color="auto"/>
            </w:tcBorders>
            <w:hideMark/>
          </w:tcPr>
          <w:p w14:paraId="5B13C648" w14:textId="77777777" w:rsidR="006D4725" w:rsidRDefault="00681946">
            <w:pPr>
              <w:pStyle w:val="NoSpacing"/>
            </w:pPr>
            <w:r>
              <w:t>Fever, Sepsis</w:t>
            </w:r>
          </w:p>
        </w:tc>
        <w:tc>
          <w:tcPr>
            <w:tcW w:w="2191" w:type="dxa"/>
            <w:tcBorders>
              <w:top w:val="single" w:sz="4" w:space="0" w:color="auto"/>
              <w:left w:val="single" w:sz="4" w:space="0" w:color="auto"/>
              <w:bottom w:val="single" w:sz="4" w:space="0" w:color="auto"/>
              <w:right w:val="single" w:sz="4" w:space="0" w:color="auto"/>
            </w:tcBorders>
            <w:hideMark/>
          </w:tcPr>
          <w:p w14:paraId="20AAADF2" w14:textId="77777777" w:rsidR="006D4725" w:rsidRDefault="00681946">
            <w:pPr>
              <w:pStyle w:val="NoSpacing"/>
            </w:pPr>
            <w:r>
              <w:t>Recent travel to India</w:t>
            </w:r>
          </w:p>
        </w:tc>
        <w:tc>
          <w:tcPr>
            <w:tcW w:w="2972" w:type="dxa"/>
            <w:tcBorders>
              <w:top w:val="single" w:sz="4" w:space="0" w:color="auto"/>
              <w:left w:val="single" w:sz="4" w:space="0" w:color="auto"/>
              <w:bottom w:val="single" w:sz="4" w:space="0" w:color="auto"/>
              <w:right w:val="single" w:sz="4" w:space="0" w:color="auto"/>
            </w:tcBorders>
            <w:hideMark/>
          </w:tcPr>
          <w:p w14:paraId="4EDFE512" w14:textId="77777777" w:rsidR="006D4725" w:rsidRDefault="00681946">
            <w:pPr>
              <w:pStyle w:val="NoSpacing"/>
            </w:pPr>
            <w:r>
              <w:t>Salmonella typhi *</w:t>
            </w:r>
          </w:p>
        </w:tc>
        <w:tc>
          <w:tcPr>
            <w:tcW w:w="1337" w:type="dxa"/>
            <w:tcBorders>
              <w:top w:val="single" w:sz="4" w:space="0" w:color="auto"/>
              <w:left w:val="single" w:sz="4" w:space="0" w:color="auto"/>
              <w:bottom w:val="single" w:sz="4" w:space="0" w:color="auto"/>
              <w:right w:val="single" w:sz="4" w:space="0" w:color="auto"/>
            </w:tcBorders>
            <w:hideMark/>
          </w:tcPr>
          <w:p w14:paraId="7E63BA4D" w14:textId="77777777" w:rsidR="006D4725" w:rsidRDefault="00681946">
            <w:pPr>
              <w:pStyle w:val="NoSpacing"/>
            </w:pPr>
            <w:r>
              <w:t>HG3</w:t>
            </w:r>
          </w:p>
        </w:tc>
      </w:tr>
      <w:tr w:rsidR="000A09D7" w14:paraId="6F0A528B" w14:textId="77777777" w:rsidTr="006D4725">
        <w:trPr>
          <w:jc w:val="center"/>
        </w:trPr>
        <w:tc>
          <w:tcPr>
            <w:tcW w:w="2742" w:type="dxa"/>
            <w:tcBorders>
              <w:top w:val="single" w:sz="4" w:space="0" w:color="auto"/>
              <w:left w:val="single" w:sz="4" w:space="0" w:color="auto"/>
              <w:bottom w:val="single" w:sz="4" w:space="0" w:color="auto"/>
              <w:right w:val="single" w:sz="4" w:space="0" w:color="auto"/>
            </w:tcBorders>
            <w:hideMark/>
          </w:tcPr>
          <w:p w14:paraId="3C0CE598" w14:textId="77777777" w:rsidR="006D4725" w:rsidRDefault="00681946">
            <w:pPr>
              <w:pStyle w:val="NoSpacing"/>
            </w:pPr>
            <w:r>
              <w:t>Fever, Haemorrhage/coagulopathy</w:t>
            </w:r>
          </w:p>
        </w:tc>
        <w:tc>
          <w:tcPr>
            <w:tcW w:w="2191" w:type="dxa"/>
            <w:tcBorders>
              <w:top w:val="single" w:sz="4" w:space="0" w:color="auto"/>
              <w:left w:val="single" w:sz="4" w:space="0" w:color="auto"/>
              <w:bottom w:val="single" w:sz="4" w:space="0" w:color="auto"/>
              <w:right w:val="single" w:sz="4" w:space="0" w:color="auto"/>
            </w:tcBorders>
            <w:hideMark/>
          </w:tcPr>
          <w:p w14:paraId="55D0BE0D" w14:textId="77777777" w:rsidR="006D4725" w:rsidRDefault="00681946">
            <w:pPr>
              <w:pStyle w:val="NoSpacing"/>
            </w:pPr>
            <w:r>
              <w:t>Recent travel to Africa</w:t>
            </w:r>
          </w:p>
        </w:tc>
        <w:tc>
          <w:tcPr>
            <w:tcW w:w="2972" w:type="dxa"/>
            <w:tcBorders>
              <w:top w:val="single" w:sz="4" w:space="0" w:color="auto"/>
              <w:left w:val="single" w:sz="4" w:space="0" w:color="auto"/>
              <w:bottom w:val="single" w:sz="4" w:space="0" w:color="auto"/>
              <w:right w:val="single" w:sz="4" w:space="0" w:color="auto"/>
            </w:tcBorders>
            <w:hideMark/>
          </w:tcPr>
          <w:p w14:paraId="4417DDA7" w14:textId="77777777" w:rsidR="006D4725" w:rsidRDefault="00681946">
            <w:pPr>
              <w:pStyle w:val="NoSpacing"/>
            </w:pPr>
            <w:r>
              <w:t>Viral Haemorrhagic fever (various agents) *</w:t>
            </w:r>
          </w:p>
          <w:p w14:paraId="629F1CD8" w14:textId="77777777" w:rsidR="006D4725" w:rsidRDefault="00681946">
            <w:pPr>
              <w:pStyle w:val="NoSpacing"/>
            </w:pPr>
            <w:r>
              <w:t>Malaria</w:t>
            </w:r>
          </w:p>
        </w:tc>
        <w:tc>
          <w:tcPr>
            <w:tcW w:w="1337" w:type="dxa"/>
            <w:tcBorders>
              <w:top w:val="single" w:sz="4" w:space="0" w:color="auto"/>
              <w:left w:val="single" w:sz="4" w:space="0" w:color="auto"/>
              <w:bottom w:val="single" w:sz="4" w:space="0" w:color="auto"/>
              <w:right w:val="single" w:sz="4" w:space="0" w:color="auto"/>
            </w:tcBorders>
          </w:tcPr>
          <w:p w14:paraId="0D2267C2" w14:textId="77777777" w:rsidR="006D4725" w:rsidRDefault="00681946">
            <w:pPr>
              <w:pStyle w:val="NoSpacing"/>
            </w:pPr>
            <w:r>
              <w:t>HG4</w:t>
            </w:r>
          </w:p>
          <w:p w14:paraId="7BF3366B" w14:textId="77777777" w:rsidR="006D4725" w:rsidRDefault="006D4725">
            <w:pPr>
              <w:pStyle w:val="NoSpacing"/>
            </w:pPr>
          </w:p>
          <w:p w14:paraId="3C7BA8DF" w14:textId="77777777" w:rsidR="006D4725" w:rsidRDefault="00681946">
            <w:pPr>
              <w:pStyle w:val="NoSpacing"/>
            </w:pPr>
            <w:r>
              <w:t>HG3</w:t>
            </w:r>
          </w:p>
        </w:tc>
      </w:tr>
      <w:tr w:rsidR="000A09D7" w14:paraId="43BEF9E2" w14:textId="77777777" w:rsidTr="006D4725">
        <w:trPr>
          <w:jc w:val="center"/>
        </w:trPr>
        <w:tc>
          <w:tcPr>
            <w:tcW w:w="2742" w:type="dxa"/>
            <w:tcBorders>
              <w:top w:val="single" w:sz="4" w:space="0" w:color="auto"/>
              <w:left w:val="single" w:sz="4" w:space="0" w:color="auto"/>
              <w:bottom w:val="single" w:sz="4" w:space="0" w:color="auto"/>
              <w:right w:val="single" w:sz="4" w:space="0" w:color="auto"/>
            </w:tcBorders>
            <w:hideMark/>
          </w:tcPr>
          <w:p w14:paraId="7A0D8F09" w14:textId="77777777" w:rsidR="006D4725" w:rsidRDefault="00681946">
            <w:pPr>
              <w:pStyle w:val="NoSpacing"/>
            </w:pPr>
            <w:r>
              <w:t>Fever, abscesses</w:t>
            </w:r>
          </w:p>
        </w:tc>
        <w:tc>
          <w:tcPr>
            <w:tcW w:w="2191" w:type="dxa"/>
            <w:tcBorders>
              <w:top w:val="single" w:sz="4" w:space="0" w:color="auto"/>
              <w:left w:val="single" w:sz="4" w:space="0" w:color="auto"/>
              <w:bottom w:val="single" w:sz="4" w:space="0" w:color="auto"/>
              <w:right w:val="single" w:sz="4" w:space="0" w:color="auto"/>
            </w:tcBorders>
            <w:hideMark/>
          </w:tcPr>
          <w:p w14:paraId="753545E0" w14:textId="77777777" w:rsidR="006D4725" w:rsidRDefault="00681946">
            <w:pPr>
              <w:pStyle w:val="NoSpacing"/>
            </w:pPr>
            <w:r>
              <w:t xml:space="preserve">History of foreign travel and consumption of </w:t>
            </w:r>
            <w:r>
              <w:lastRenderedPageBreak/>
              <w:t>unpasteurised milk, occupations/pastimes with animal exposure</w:t>
            </w:r>
          </w:p>
        </w:tc>
        <w:tc>
          <w:tcPr>
            <w:tcW w:w="2972" w:type="dxa"/>
            <w:tcBorders>
              <w:top w:val="single" w:sz="4" w:space="0" w:color="auto"/>
              <w:left w:val="single" w:sz="4" w:space="0" w:color="auto"/>
              <w:bottom w:val="single" w:sz="4" w:space="0" w:color="auto"/>
              <w:right w:val="single" w:sz="4" w:space="0" w:color="auto"/>
            </w:tcBorders>
            <w:hideMark/>
          </w:tcPr>
          <w:p w14:paraId="17C69B16" w14:textId="77777777" w:rsidR="006D4725" w:rsidRDefault="00681946">
            <w:pPr>
              <w:pStyle w:val="NoSpacing"/>
            </w:pPr>
            <w:r>
              <w:lastRenderedPageBreak/>
              <w:t>Brucella *</w:t>
            </w:r>
          </w:p>
        </w:tc>
        <w:tc>
          <w:tcPr>
            <w:tcW w:w="1337" w:type="dxa"/>
            <w:tcBorders>
              <w:top w:val="single" w:sz="4" w:space="0" w:color="auto"/>
              <w:left w:val="single" w:sz="4" w:space="0" w:color="auto"/>
              <w:bottom w:val="single" w:sz="4" w:space="0" w:color="auto"/>
              <w:right w:val="single" w:sz="4" w:space="0" w:color="auto"/>
            </w:tcBorders>
            <w:hideMark/>
          </w:tcPr>
          <w:p w14:paraId="39386672" w14:textId="77777777" w:rsidR="006D4725" w:rsidRDefault="00681946">
            <w:pPr>
              <w:pStyle w:val="NoSpacing"/>
            </w:pPr>
            <w:r>
              <w:t>HG3</w:t>
            </w:r>
          </w:p>
        </w:tc>
      </w:tr>
      <w:tr w:rsidR="000A09D7" w14:paraId="405C6364" w14:textId="77777777" w:rsidTr="006D4725">
        <w:trPr>
          <w:jc w:val="center"/>
        </w:trPr>
        <w:tc>
          <w:tcPr>
            <w:tcW w:w="2742" w:type="dxa"/>
            <w:tcBorders>
              <w:top w:val="single" w:sz="4" w:space="0" w:color="auto"/>
              <w:left w:val="single" w:sz="4" w:space="0" w:color="auto"/>
              <w:bottom w:val="single" w:sz="4" w:space="0" w:color="auto"/>
              <w:right w:val="single" w:sz="4" w:space="0" w:color="auto"/>
            </w:tcBorders>
            <w:hideMark/>
          </w:tcPr>
          <w:p w14:paraId="10851E1C" w14:textId="77777777" w:rsidR="006D4725" w:rsidRDefault="00681946">
            <w:pPr>
              <w:pStyle w:val="NoSpacing"/>
            </w:pPr>
            <w:r>
              <w:t>Haemoptysis</w:t>
            </w:r>
          </w:p>
        </w:tc>
        <w:tc>
          <w:tcPr>
            <w:tcW w:w="2191" w:type="dxa"/>
            <w:tcBorders>
              <w:top w:val="single" w:sz="4" w:space="0" w:color="auto"/>
              <w:left w:val="single" w:sz="4" w:space="0" w:color="auto"/>
              <w:bottom w:val="single" w:sz="4" w:space="0" w:color="auto"/>
              <w:right w:val="single" w:sz="4" w:space="0" w:color="auto"/>
            </w:tcBorders>
            <w:hideMark/>
          </w:tcPr>
          <w:p w14:paraId="5DE0C4D4" w14:textId="77777777" w:rsidR="006D4725" w:rsidRDefault="00681946">
            <w:pPr>
              <w:pStyle w:val="NoSpacing"/>
            </w:pPr>
            <w:r>
              <w:t>Contact of case of TB</w:t>
            </w:r>
          </w:p>
        </w:tc>
        <w:tc>
          <w:tcPr>
            <w:tcW w:w="2972" w:type="dxa"/>
            <w:tcBorders>
              <w:top w:val="single" w:sz="4" w:space="0" w:color="auto"/>
              <w:left w:val="single" w:sz="4" w:space="0" w:color="auto"/>
              <w:bottom w:val="single" w:sz="4" w:space="0" w:color="auto"/>
              <w:right w:val="single" w:sz="4" w:space="0" w:color="auto"/>
            </w:tcBorders>
            <w:hideMark/>
          </w:tcPr>
          <w:p w14:paraId="12EBDCC0" w14:textId="77777777" w:rsidR="006D4725" w:rsidRDefault="00681946">
            <w:pPr>
              <w:pStyle w:val="NoSpacing"/>
            </w:pPr>
            <w:r>
              <w:t>Mycobacterium tuberculosis</w:t>
            </w:r>
          </w:p>
        </w:tc>
        <w:tc>
          <w:tcPr>
            <w:tcW w:w="1337" w:type="dxa"/>
            <w:tcBorders>
              <w:top w:val="single" w:sz="4" w:space="0" w:color="auto"/>
              <w:left w:val="single" w:sz="4" w:space="0" w:color="auto"/>
              <w:bottom w:val="single" w:sz="4" w:space="0" w:color="auto"/>
              <w:right w:val="single" w:sz="4" w:space="0" w:color="auto"/>
            </w:tcBorders>
            <w:hideMark/>
          </w:tcPr>
          <w:p w14:paraId="7D805C28" w14:textId="77777777" w:rsidR="006D4725" w:rsidRDefault="00681946">
            <w:pPr>
              <w:pStyle w:val="NoSpacing"/>
            </w:pPr>
            <w:r>
              <w:t>HG3</w:t>
            </w:r>
          </w:p>
        </w:tc>
      </w:tr>
      <w:tr w:rsidR="000A09D7" w14:paraId="68900F96" w14:textId="77777777" w:rsidTr="006D4725">
        <w:trPr>
          <w:jc w:val="center"/>
        </w:trPr>
        <w:tc>
          <w:tcPr>
            <w:tcW w:w="2742" w:type="dxa"/>
            <w:tcBorders>
              <w:top w:val="single" w:sz="4" w:space="0" w:color="auto"/>
              <w:left w:val="single" w:sz="4" w:space="0" w:color="auto"/>
              <w:bottom w:val="single" w:sz="4" w:space="0" w:color="auto"/>
              <w:right w:val="single" w:sz="4" w:space="0" w:color="auto"/>
            </w:tcBorders>
            <w:hideMark/>
          </w:tcPr>
          <w:p w14:paraId="335DCCB8" w14:textId="77777777" w:rsidR="006D4725" w:rsidRDefault="00681946">
            <w:pPr>
              <w:pStyle w:val="NoSpacing"/>
            </w:pPr>
            <w:r>
              <w:t>Swollen lymph nodes, fever, weakness, chest pain</w:t>
            </w:r>
          </w:p>
        </w:tc>
        <w:tc>
          <w:tcPr>
            <w:tcW w:w="2191" w:type="dxa"/>
            <w:tcBorders>
              <w:top w:val="single" w:sz="4" w:space="0" w:color="auto"/>
              <w:left w:val="single" w:sz="4" w:space="0" w:color="auto"/>
              <w:bottom w:val="single" w:sz="4" w:space="0" w:color="auto"/>
              <w:right w:val="single" w:sz="4" w:space="0" w:color="auto"/>
            </w:tcBorders>
            <w:hideMark/>
          </w:tcPr>
          <w:p w14:paraId="30837D12" w14:textId="77777777" w:rsidR="006D4725" w:rsidRDefault="00681946">
            <w:pPr>
              <w:pStyle w:val="NoSpacing"/>
            </w:pPr>
            <w:r>
              <w:t>Foreign travel: Africa, North West America, Asia</w:t>
            </w:r>
          </w:p>
        </w:tc>
        <w:tc>
          <w:tcPr>
            <w:tcW w:w="2972" w:type="dxa"/>
            <w:tcBorders>
              <w:top w:val="single" w:sz="4" w:space="0" w:color="auto"/>
              <w:left w:val="single" w:sz="4" w:space="0" w:color="auto"/>
              <w:bottom w:val="single" w:sz="4" w:space="0" w:color="auto"/>
              <w:right w:val="single" w:sz="4" w:space="0" w:color="auto"/>
            </w:tcBorders>
            <w:hideMark/>
          </w:tcPr>
          <w:p w14:paraId="3F61E74B" w14:textId="77777777" w:rsidR="006D4725" w:rsidRDefault="00681946">
            <w:pPr>
              <w:pStyle w:val="NoSpacing"/>
            </w:pPr>
            <w:r>
              <w:t>Yersinia pestis</w:t>
            </w:r>
          </w:p>
        </w:tc>
        <w:tc>
          <w:tcPr>
            <w:tcW w:w="1337" w:type="dxa"/>
            <w:tcBorders>
              <w:top w:val="single" w:sz="4" w:space="0" w:color="auto"/>
              <w:left w:val="single" w:sz="4" w:space="0" w:color="auto"/>
              <w:bottom w:val="single" w:sz="4" w:space="0" w:color="auto"/>
              <w:right w:val="single" w:sz="4" w:space="0" w:color="auto"/>
            </w:tcBorders>
            <w:hideMark/>
          </w:tcPr>
          <w:p w14:paraId="29F2F43A" w14:textId="77777777" w:rsidR="006D4725" w:rsidRDefault="00681946">
            <w:pPr>
              <w:pStyle w:val="NoSpacing"/>
            </w:pPr>
            <w:r>
              <w:t>HG3</w:t>
            </w:r>
          </w:p>
        </w:tc>
      </w:tr>
      <w:tr w:rsidR="000A09D7" w14:paraId="4FF5A9B6" w14:textId="77777777" w:rsidTr="006D4725">
        <w:trPr>
          <w:jc w:val="center"/>
        </w:trPr>
        <w:tc>
          <w:tcPr>
            <w:tcW w:w="2742" w:type="dxa"/>
            <w:tcBorders>
              <w:top w:val="single" w:sz="4" w:space="0" w:color="auto"/>
              <w:left w:val="single" w:sz="4" w:space="0" w:color="auto"/>
              <w:bottom w:val="single" w:sz="4" w:space="0" w:color="auto"/>
              <w:right w:val="single" w:sz="4" w:space="0" w:color="auto"/>
            </w:tcBorders>
            <w:hideMark/>
          </w:tcPr>
          <w:p w14:paraId="79B2E85F" w14:textId="77777777" w:rsidR="006D4725" w:rsidRDefault="00681946">
            <w:pPr>
              <w:pStyle w:val="NoSpacing"/>
            </w:pPr>
            <w:r>
              <w:t>Glanders, fever, chills, muscle aches</w:t>
            </w:r>
          </w:p>
        </w:tc>
        <w:tc>
          <w:tcPr>
            <w:tcW w:w="2191" w:type="dxa"/>
            <w:tcBorders>
              <w:top w:val="single" w:sz="4" w:space="0" w:color="auto"/>
              <w:left w:val="single" w:sz="4" w:space="0" w:color="auto"/>
              <w:bottom w:val="single" w:sz="4" w:space="0" w:color="auto"/>
              <w:right w:val="single" w:sz="4" w:space="0" w:color="auto"/>
            </w:tcBorders>
            <w:hideMark/>
          </w:tcPr>
          <w:p w14:paraId="5F898084" w14:textId="77777777" w:rsidR="006D4725" w:rsidRDefault="00681946">
            <w:pPr>
              <w:pStyle w:val="NoSpacing"/>
            </w:pPr>
            <w:r>
              <w:t>Occupations with exposure to horses, donkeys and mules</w:t>
            </w:r>
          </w:p>
        </w:tc>
        <w:tc>
          <w:tcPr>
            <w:tcW w:w="2972" w:type="dxa"/>
            <w:tcBorders>
              <w:top w:val="single" w:sz="4" w:space="0" w:color="auto"/>
              <w:left w:val="single" w:sz="4" w:space="0" w:color="auto"/>
              <w:bottom w:val="single" w:sz="4" w:space="0" w:color="auto"/>
              <w:right w:val="single" w:sz="4" w:space="0" w:color="auto"/>
            </w:tcBorders>
            <w:hideMark/>
          </w:tcPr>
          <w:p w14:paraId="39143978" w14:textId="77777777" w:rsidR="006D4725" w:rsidRDefault="00681946">
            <w:pPr>
              <w:pStyle w:val="NoSpacing"/>
            </w:pPr>
            <w:r>
              <w:t>Burkholderia mallei</w:t>
            </w:r>
          </w:p>
        </w:tc>
        <w:tc>
          <w:tcPr>
            <w:tcW w:w="1337" w:type="dxa"/>
            <w:tcBorders>
              <w:top w:val="single" w:sz="4" w:space="0" w:color="auto"/>
              <w:left w:val="single" w:sz="4" w:space="0" w:color="auto"/>
              <w:bottom w:val="single" w:sz="4" w:space="0" w:color="auto"/>
              <w:right w:val="single" w:sz="4" w:space="0" w:color="auto"/>
            </w:tcBorders>
            <w:hideMark/>
          </w:tcPr>
          <w:p w14:paraId="57ED918D" w14:textId="77777777" w:rsidR="006D4725" w:rsidRDefault="00681946">
            <w:pPr>
              <w:pStyle w:val="NoSpacing"/>
            </w:pPr>
            <w:r>
              <w:t>HG3</w:t>
            </w:r>
          </w:p>
        </w:tc>
      </w:tr>
      <w:tr w:rsidR="000A09D7" w14:paraId="4EDE0BC2" w14:textId="77777777" w:rsidTr="006D4725">
        <w:trPr>
          <w:jc w:val="center"/>
        </w:trPr>
        <w:tc>
          <w:tcPr>
            <w:tcW w:w="2742" w:type="dxa"/>
            <w:tcBorders>
              <w:top w:val="single" w:sz="4" w:space="0" w:color="auto"/>
              <w:left w:val="single" w:sz="4" w:space="0" w:color="auto"/>
              <w:bottom w:val="single" w:sz="4" w:space="0" w:color="auto"/>
              <w:right w:val="single" w:sz="4" w:space="0" w:color="auto"/>
            </w:tcBorders>
            <w:hideMark/>
          </w:tcPr>
          <w:p w14:paraId="1E7C7CA4" w14:textId="77777777" w:rsidR="006D4725" w:rsidRDefault="00681946">
            <w:pPr>
              <w:pStyle w:val="NoSpacing"/>
            </w:pPr>
            <w:r>
              <w:t>Melioidosis, pain, swelling, fever, abscess, cough</w:t>
            </w:r>
          </w:p>
        </w:tc>
        <w:tc>
          <w:tcPr>
            <w:tcW w:w="2191" w:type="dxa"/>
            <w:tcBorders>
              <w:top w:val="single" w:sz="4" w:space="0" w:color="auto"/>
              <w:left w:val="single" w:sz="4" w:space="0" w:color="auto"/>
              <w:bottom w:val="single" w:sz="4" w:space="0" w:color="auto"/>
              <w:right w:val="single" w:sz="4" w:space="0" w:color="auto"/>
            </w:tcBorders>
            <w:hideMark/>
          </w:tcPr>
          <w:p w14:paraId="28C66B08" w14:textId="77777777" w:rsidR="006D4725" w:rsidRDefault="00681946">
            <w:pPr>
              <w:pStyle w:val="NoSpacing"/>
            </w:pPr>
            <w:r>
              <w:t>Foreign travel: Far East &amp; Northern Australia, Mexico , Middle East and Africa</w:t>
            </w:r>
          </w:p>
        </w:tc>
        <w:tc>
          <w:tcPr>
            <w:tcW w:w="2972" w:type="dxa"/>
            <w:tcBorders>
              <w:top w:val="single" w:sz="4" w:space="0" w:color="auto"/>
              <w:left w:val="single" w:sz="4" w:space="0" w:color="auto"/>
              <w:bottom w:val="single" w:sz="4" w:space="0" w:color="auto"/>
              <w:right w:val="single" w:sz="4" w:space="0" w:color="auto"/>
            </w:tcBorders>
            <w:hideMark/>
          </w:tcPr>
          <w:p w14:paraId="5F04E85F" w14:textId="77777777" w:rsidR="006D4725" w:rsidRDefault="00681946">
            <w:pPr>
              <w:pStyle w:val="NoSpacing"/>
            </w:pPr>
            <w:r>
              <w:t>Burkholderia pseudomallei</w:t>
            </w:r>
          </w:p>
        </w:tc>
        <w:tc>
          <w:tcPr>
            <w:tcW w:w="1337" w:type="dxa"/>
            <w:tcBorders>
              <w:top w:val="single" w:sz="4" w:space="0" w:color="auto"/>
              <w:left w:val="single" w:sz="4" w:space="0" w:color="auto"/>
              <w:bottom w:val="single" w:sz="4" w:space="0" w:color="auto"/>
              <w:right w:val="single" w:sz="4" w:space="0" w:color="auto"/>
            </w:tcBorders>
            <w:hideMark/>
          </w:tcPr>
          <w:p w14:paraId="5A5375E0" w14:textId="77777777" w:rsidR="006D4725" w:rsidRDefault="00681946">
            <w:pPr>
              <w:pStyle w:val="NoSpacing"/>
            </w:pPr>
            <w:r>
              <w:t>HG3</w:t>
            </w:r>
          </w:p>
        </w:tc>
      </w:tr>
      <w:tr w:rsidR="000A09D7" w14:paraId="6ED60F88" w14:textId="77777777" w:rsidTr="006D4725">
        <w:trPr>
          <w:jc w:val="center"/>
        </w:trPr>
        <w:tc>
          <w:tcPr>
            <w:tcW w:w="2742" w:type="dxa"/>
            <w:tcBorders>
              <w:top w:val="single" w:sz="4" w:space="0" w:color="auto"/>
              <w:left w:val="single" w:sz="4" w:space="0" w:color="auto"/>
              <w:bottom w:val="single" w:sz="4" w:space="0" w:color="auto"/>
              <w:right w:val="single" w:sz="4" w:space="0" w:color="auto"/>
            </w:tcBorders>
            <w:hideMark/>
          </w:tcPr>
          <w:p w14:paraId="3775F535" w14:textId="77777777" w:rsidR="006D4725" w:rsidRDefault="00681946">
            <w:pPr>
              <w:pStyle w:val="NoSpacing"/>
            </w:pPr>
            <w:r>
              <w:t>Respiratory symptoms, cough, fever</w:t>
            </w:r>
          </w:p>
        </w:tc>
        <w:tc>
          <w:tcPr>
            <w:tcW w:w="2191" w:type="dxa"/>
            <w:tcBorders>
              <w:top w:val="single" w:sz="4" w:space="0" w:color="auto"/>
              <w:left w:val="single" w:sz="4" w:space="0" w:color="auto"/>
              <w:bottom w:val="single" w:sz="4" w:space="0" w:color="auto"/>
              <w:right w:val="single" w:sz="4" w:space="0" w:color="auto"/>
            </w:tcBorders>
            <w:hideMark/>
          </w:tcPr>
          <w:p w14:paraId="434CC307" w14:textId="77777777" w:rsidR="006D4725" w:rsidRDefault="00681946">
            <w:pPr>
              <w:pStyle w:val="NoSpacing"/>
            </w:pPr>
            <w:r>
              <w:t>Contact with dead or dying birds or poultry</w:t>
            </w:r>
          </w:p>
        </w:tc>
        <w:tc>
          <w:tcPr>
            <w:tcW w:w="2972" w:type="dxa"/>
            <w:tcBorders>
              <w:top w:val="single" w:sz="4" w:space="0" w:color="auto"/>
              <w:left w:val="single" w:sz="4" w:space="0" w:color="auto"/>
              <w:bottom w:val="single" w:sz="4" w:space="0" w:color="auto"/>
              <w:right w:val="single" w:sz="4" w:space="0" w:color="auto"/>
            </w:tcBorders>
            <w:hideMark/>
          </w:tcPr>
          <w:p w14:paraId="72E2B609" w14:textId="77777777" w:rsidR="006D4725" w:rsidRDefault="00681946">
            <w:pPr>
              <w:pStyle w:val="NoSpacing"/>
            </w:pPr>
            <w:r>
              <w:t>Avian Influenza</w:t>
            </w:r>
          </w:p>
        </w:tc>
        <w:tc>
          <w:tcPr>
            <w:tcW w:w="1337" w:type="dxa"/>
            <w:tcBorders>
              <w:top w:val="single" w:sz="4" w:space="0" w:color="auto"/>
              <w:left w:val="single" w:sz="4" w:space="0" w:color="auto"/>
              <w:bottom w:val="single" w:sz="4" w:space="0" w:color="auto"/>
              <w:right w:val="single" w:sz="4" w:space="0" w:color="auto"/>
            </w:tcBorders>
            <w:hideMark/>
          </w:tcPr>
          <w:p w14:paraId="7E6E76F2" w14:textId="77777777" w:rsidR="006D4725" w:rsidRDefault="00681946">
            <w:pPr>
              <w:pStyle w:val="NoSpacing"/>
            </w:pPr>
            <w:r>
              <w:t>HG3</w:t>
            </w:r>
          </w:p>
        </w:tc>
      </w:tr>
      <w:tr w:rsidR="000A09D7" w14:paraId="6FE7E98D" w14:textId="77777777" w:rsidTr="006D4725">
        <w:trPr>
          <w:jc w:val="center"/>
        </w:trPr>
        <w:tc>
          <w:tcPr>
            <w:tcW w:w="2742" w:type="dxa"/>
            <w:tcBorders>
              <w:top w:val="single" w:sz="4" w:space="0" w:color="auto"/>
              <w:left w:val="single" w:sz="4" w:space="0" w:color="auto"/>
              <w:bottom w:val="single" w:sz="4" w:space="0" w:color="auto"/>
              <w:right w:val="single" w:sz="4" w:space="0" w:color="auto"/>
            </w:tcBorders>
            <w:hideMark/>
          </w:tcPr>
          <w:p w14:paraId="251ECAB8" w14:textId="77777777" w:rsidR="006D4725" w:rsidRDefault="00681946">
            <w:pPr>
              <w:pStyle w:val="NoSpacing"/>
            </w:pPr>
            <w:r>
              <w:t>Respiratory symptoms, cough, fever</w:t>
            </w:r>
          </w:p>
        </w:tc>
        <w:tc>
          <w:tcPr>
            <w:tcW w:w="2191" w:type="dxa"/>
            <w:tcBorders>
              <w:top w:val="single" w:sz="4" w:space="0" w:color="auto"/>
              <w:left w:val="single" w:sz="4" w:space="0" w:color="auto"/>
              <w:bottom w:val="single" w:sz="4" w:space="0" w:color="auto"/>
              <w:right w:val="single" w:sz="4" w:space="0" w:color="auto"/>
            </w:tcBorders>
            <w:hideMark/>
          </w:tcPr>
          <w:p w14:paraId="2953C77E" w14:textId="77777777" w:rsidR="006D4725" w:rsidRDefault="00681946">
            <w:pPr>
              <w:pStyle w:val="NoSpacing"/>
            </w:pPr>
            <w:r>
              <w:t>Recent travel to the Middle East or contact with camels</w:t>
            </w:r>
          </w:p>
        </w:tc>
        <w:tc>
          <w:tcPr>
            <w:tcW w:w="2972" w:type="dxa"/>
            <w:tcBorders>
              <w:top w:val="single" w:sz="4" w:space="0" w:color="auto"/>
              <w:left w:val="single" w:sz="4" w:space="0" w:color="auto"/>
              <w:bottom w:val="single" w:sz="4" w:space="0" w:color="auto"/>
              <w:right w:val="single" w:sz="4" w:space="0" w:color="auto"/>
            </w:tcBorders>
            <w:hideMark/>
          </w:tcPr>
          <w:p w14:paraId="0E18EDAA" w14:textId="77777777" w:rsidR="006D4725" w:rsidRDefault="00681946">
            <w:pPr>
              <w:pStyle w:val="NoSpacing"/>
            </w:pPr>
            <w:r>
              <w:t>MERS-CoV</w:t>
            </w:r>
          </w:p>
        </w:tc>
        <w:tc>
          <w:tcPr>
            <w:tcW w:w="1337" w:type="dxa"/>
            <w:tcBorders>
              <w:top w:val="single" w:sz="4" w:space="0" w:color="auto"/>
              <w:left w:val="single" w:sz="4" w:space="0" w:color="auto"/>
              <w:bottom w:val="single" w:sz="4" w:space="0" w:color="auto"/>
              <w:right w:val="single" w:sz="4" w:space="0" w:color="auto"/>
            </w:tcBorders>
            <w:hideMark/>
          </w:tcPr>
          <w:p w14:paraId="6D6251C5" w14:textId="77777777" w:rsidR="006D4725" w:rsidRDefault="00681946">
            <w:pPr>
              <w:pStyle w:val="NoSpacing"/>
            </w:pPr>
            <w:r>
              <w:t>HG3</w:t>
            </w:r>
          </w:p>
        </w:tc>
      </w:tr>
      <w:tr w:rsidR="000A09D7" w14:paraId="0E764BEA" w14:textId="77777777" w:rsidTr="006D4725">
        <w:trPr>
          <w:jc w:val="center"/>
        </w:trPr>
        <w:tc>
          <w:tcPr>
            <w:tcW w:w="2742" w:type="dxa"/>
            <w:tcBorders>
              <w:top w:val="single" w:sz="4" w:space="0" w:color="auto"/>
              <w:left w:val="single" w:sz="4" w:space="0" w:color="auto"/>
              <w:bottom w:val="single" w:sz="4" w:space="0" w:color="auto"/>
              <w:right w:val="single" w:sz="4" w:space="0" w:color="auto"/>
            </w:tcBorders>
            <w:hideMark/>
          </w:tcPr>
          <w:p w14:paraId="2EF7B126" w14:textId="77777777" w:rsidR="006D4725" w:rsidRDefault="00681946">
            <w:pPr>
              <w:pStyle w:val="NoSpacing"/>
            </w:pPr>
            <w:r>
              <w:t>Vesicular skin lesions</w:t>
            </w:r>
          </w:p>
        </w:tc>
        <w:tc>
          <w:tcPr>
            <w:tcW w:w="2191" w:type="dxa"/>
            <w:tcBorders>
              <w:top w:val="single" w:sz="4" w:space="0" w:color="auto"/>
              <w:left w:val="single" w:sz="4" w:space="0" w:color="auto"/>
              <w:bottom w:val="single" w:sz="4" w:space="0" w:color="auto"/>
              <w:right w:val="single" w:sz="4" w:space="0" w:color="auto"/>
            </w:tcBorders>
            <w:hideMark/>
          </w:tcPr>
          <w:p w14:paraId="6F53BA12" w14:textId="77777777" w:rsidR="006D4725" w:rsidRDefault="00681946">
            <w:pPr>
              <w:pStyle w:val="NoSpacing"/>
            </w:pPr>
            <w:r>
              <w:t>Recent travel to sub-Saharan Africa</w:t>
            </w:r>
          </w:p>
        </w:tc>
        <w:tc>
          <w:tcPr>
            <w:tcW w:w="2972" w:type="dxa"/>
            <w:tcBorders>
              <w:top w:val="single" w:sz="4" w:space="0" w:color="auto"/>
              <w:left w:val="single" w:sz="4" w:space="0" w:color="auto"/>
              <w:bottom w:val="single" w:sz="4" w:space="0" w:color="auto"/>
              <w:right w:val="single" w:sz="4" w:space="0" w:color="auto"/>
            </w:tcBorders>
            <w:hideMark/>
          </w:tcPr>
          <w:p w14:paraId="7A163860" w14:textId="77777777" w:rsidR="006D4725" w:rsidRDefault="00681946">
            <w:pPr>
              <w:pStyle w:val="NoSpacing"/>
            </w:pPr>
            <w:r>
              <w:t>Monkeypox</w:t>
            </w:r>
          </w:p>
        </w:tc>
        <w:tc>
          <w:tcPr>
            <w:tcW w:w="1337" w:type="dxa"/>
            <w:tcBorders>
              <w:top w:val="single" w:sz="4" w:space="0" w:color="auto"/>
              <w:left w:val="single" w:sz="4" w:space="0" w:color="auto"/>
              <w:bottom w:val="single" w:sz="4" w:space="0" w:color="auto"/>
              <w:right w:val="single" w:sz="4" w:space="0" w:color="auto"/>
            </w:tcBorders>
            <w:hideMark/>
          </w:tcPr>
          <w:p w14:paraId="417DB42F" w14:textId="77777777" w:rsidR="006D4725" w:rsidRDefault="00681946">
            <w:pPr>
              <w:pStyle w:val="NoSpacing"/>
            </w:pPr>
            <w:r>
              <w:t>HG3</w:t>
            </w:r>
          </w:p>
        </w:tc>
      </w:tr>
    </w:tbl>
    <w:p w14:paraId="6B4B0581" w14:textId="77777777" w:rsidR="006D4725" w:rsidRDefault="00681946" w:rsidP="006D4725">
      <w:pPr>
        <w:pStyle w:val="NoSpacing"/>
      </w:pPr>
      <w:r>
        <w:t>* Highly infectious to laboratory staff. Numerous cases of laboratory acquisition.</w:t>
      </w:r>
    </w:p>
    <w:p w14:paraId="381F1A3A" w14:textId="77777777" w:rsidR="006D4725" w:rsidRDefault="006D4725" w:rsidP="00AA430E">
      <w:pPr>
        <w:rPr>
          <w:sz w:val="20"/>
        </w:rPr>
      </w:pPr>
    </w:p>
    <w:p w14:paraId="1C3E005C" w14:textId="77777777" w:rsidR="006D4725" w:rsidRDefault="00681946" w:rsidP="006D4725">
      <w:pPr>
        <w:pStyle w:val="NoSpacing"/>
        <w:rPr>
          <w:b/>
        </w:rPr>
      </w:pPr>
      <w:r>
        <w:rPr>
          <w:b/>
        </w:rPr>
        <w:t>Foreign travel</w:t>
      </w:r>
    </w:p>
    <w:p w14:paraId="11A0825F" w14:textId="77777777" w:rsidR="006D4725" w:rsidRDefault="00681946" w:rsidP="006D4725">
      <w:pPr>
        <w:pStyle w:val="NoSpacing"/>
      </w:pPr>
      <w:r>
        <w:t>High risk pathogens may be endemic in one country but rare in another. Generally, Western Europe has a similar risk to the UK. A detailed history of foreign travel helps the laboratory select the correct test for the patient. Please provide as much information relating to the travel as possible (e.g. countries visited; areas visited - city, rural; when returned; what prophylaxis taken; onset of symptoms etc.)</w:t>
      </w:r>
    </w:p>
    <w:p w14:paraId="55B62BC9" w14:textId="77777777" w:rsidR="006D4725" w:rsidRDefault="006D4725" w:rsidP="00AA430E">
      <w:pPr>
        <w:rPr>
          <w:sz w:val="20"/>
        </w:rPr>
      </w:pPr>
    </w:p>
    <w:p w14:paraId="48BA9D7A" w14:textId="77777777" w:rsidR="00AA430E" w:rsidRDefault="00AA430E" w:rsidP="002378CF">
      <w:pPr>
        <w:spacing w:after="200" w:line="276" w:lineRule="auto"/>
        <w:rPr>
          <w:szCs w:val="22"/>
        </w:rPr>
      </w:pPr>
    </w:p>
    <w:p w14:paraId="3A383AE5" w14:textId="77777777" w:rsidR="00AA430E" w:rsidRPr="009872AD" w:rsidRDefault="00681946" w:rsidP="002378CF">
      <w:pPr>
        <w:spacing w:after="200" w:line="276" w:lineRule="auto"/>
        <w:rPr>
          <w:szCs w:val="22"/>
          <w:u w:val="single"/>
        </w:rPr>
      </w:pPr>
      <w:r w:rsidRPr="009872AD">
        <w:rPr>
          <w:szCs w:val="22"/>
          <w:u w:val="single"/>
        </w:rPr>
        <w:t>Summary of Actions to Take where a HG3 Infection is Suspected/Known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4590"/>
      </w:tblGrid>
      <w:tr w:rsidR="000A09D7" w14:paraId="0E62E5FC" w14:textId="77777777" w:rsidTr="008C0F36">
        <w:trPr>
          <w:tblHeader/>
        </w:trPr>
        <w:tc>
          <w:tcPr>
            <w:tcW w:w="4426" w:type="dxa"/>
            <w:tcBorders>
              <w:top w:val="single" w:sz="4" w:space="0" w:color="auto"/>
              <w:left w:val="single" w:sz="4" w:space="0" w:color="auto"/>
              <w:bottom w:val="single" w:sz="4" w:space="0" w:color="auto"/>
              <w:right w:val="single" w:sz="4" w:space="0" w:color="auto"/>
            </w:tcBorders>
            <w:shd w:val="clear" w:color="auto" w:fill="8DB3E2"/>
            <w:hideMark/>
          </w:tcPr>
          <w:p w14:paraId="1A383A69" w14:textId="77777777" w:rsidR="009872AD" w:rsidRPr="009872AD" w:rsidRDefault="00681946">
            <w:pPr>
              <w:rPr>
                <w:b/>
                <w:sz w:val="20"/>
              </w:rPr>
            </w:pPr>
            <w:r w:rsidRPr="009872AD">
              <w:rPr>
                <w:b/>
                <w:sz w:val="20"/>
              </w:rPr>
              <w:t>Scenario</w:t>
            </w:r>
          </w:p>
        </w:tc>
        <w:tc>
          <w:tcPr>
            <w:tcW w:w="4590" w:type="dxa"/>
            <w:tcBorders>
              <w:top w:val="single" w:sz="4" w:space="0" w:color="auto"/>
              <w:left w:val="single" w:sz="4" w:space="0" w:color="auto"/>
              <w:bottom w:val="single" w:sz="4" w:space="0" w:color="auto"/>
              <w:right w:val="single" w:sz="4" w:space="0" w:color="auto"/>
            </w:tcBorders>
            <w:shd w:val="clear" w:color="auto" w:fill="8DB3E2"/>
            <w:hideMark/>
          </w:tcPr>
          <w:p w14:paraId="7A25921A" w14:textId="77777777" w:rsidR="009872AD" w:rsidRPr="009872AD" w:rsidRDefault="00681946">
            <w:pPr>
              <w:rPr>
                <w:b/>
                <w:sz w:val="20"/>
              </w:rPr>
            </w:pPr>
            <w:r w:rsidRPr="009872AD">
              <w:rPr>
                <w:b/>
                <w:sz w:val="20"/>
              </w:rPr>
              <w:t>What to do</w:t>
            </w:r>
          </w:p>
        </w:tc>
      </w:tr>
      <w:tr w:rsidR="000A09D7" w14:paraId="0939FDC8" w14:textId="77777777" w:rsidTr="00167A95">
        <w:tc>
          <w:tcPr>
            <w:tcW w:w="4426" w:type="dxa"/>
            <w:tcBorders>
              <w:top w:val="single" w:sz="4" w:space="0" w:color="auto"/>
              <w:left w:val="single" w:sz="4" w:space="0" w:color="auto"/>
              <w:bottom w:val="single" w:sz="4" w:space="0" w:color="auto"/>
              <w:right w:val="single" w:sz="4" w:space="0" w:color="auto"/>
            </w:tcBorders>
            <w:hideMark/>
          </w:tcPr>
          <w:p w14:paraId="031DB5D0" w14:textId="77777777" w:rsidR="009872AD" w:rsidRPr="009872AD" w:rsidRDefault="00681946">
            <w:pPr>
              <w:rPr>
                <w:sz w:val="20"/>
              </w:rPr>
            </w:pPr>
            <w:r w:rsidRPr="009872AD">
              <w:rPr>
                <w:sz w:val="20"/>
              </w:rPr>
              <w:t>Known blood borne virus positive</w:t>
            </w:r>
            <w:r w:rsidR="006D4725">
              <w:rPr>
                <w:sz w:val="20"/>
              </w:rPr>
              <w:t xml:space="preserve"> – blood samples</w:t>
            </w:r>
          </w:p>
        </w:tc>
        <w:tc>
          <w:tcPr>
            <w:tcW w:w="4590" w:type="dxa"/>
            <w:tcBorders>
              <w:top w:val="single" w:sz="4" w:space="0" w:color="auto"/>
              <w:left w:val="single" w:sz="4" w:space="0" w:color="auto"/>
              <w:bottom w:val="single" w:sz="4" w:space="0" w:color="auto"/>
              <w:right w:val="single" w:sz="4" w:space="0" w:color="auto"/>
            </w:tcBorders>
            <w:hideMark/>
          </w:tcPr>
          <w:p w14:paraId="25D4A80F" w14:textId="77777777" w:rsidR="009872AD" w:rsidRPr="009872AD" w:rsidRDefault="00681946" w:rsidP="009872AD">
            <w:pPr>
              <w:numPr>
                <w:ilvl w:val="0"/>
                <w:numId w:val="19"/>
              </w:numPr>
              <w:rPr>
                <w:sz w:val="20"/>
              </w:rPr>
            </w:pPr>
            <w:r w:rsidRPr="009872AD">
              <w:rPr>
                <w:sz w:val="20"/>
              </w:rPr>
              <w:t>Include virus name in clinical details on all requests.</w:t>
            </w:r>
          </w:p>
          <w:p w14:paraId="6A400378" w14:textId="77777777" w:rsidR="006D4725" w:rsidRDefault="00681946" w:rsidP="006D5FCB">
            <w:pPr>
              <w:numPr>
                <w:ilvl w:val="0"/>
                <w:numId w:val="19"/>
              </w:numPr>
              <w:rPr>
                <w:sz w:val="20"/>
              </w:rPr>
            </w:pPr>
            <w:r w:rsidRPr="009872AD">
              <w:rPr>
                <w:sz w:val="20"/>
              </w:rPr>
              <w:t>Yellow</w:t>
            </w:r>
            <w:r w:rsidR="00B71E43">
              <w:rPr>
                <w:sz w:val="20"/>
              </w:rPr>
              <w:t xml:space="preserve"> DOI</w:t>
            </w:r>
            <w:r w:rsidRPr="009872AD">
              <w:rPr>
                <w:sz w:val="20"/>
              </w:rPr>
              <w:t xml:space="preserve"> stickers on forms and samples from patient</w:t>
            </w:r>
            <w:r w:rsidR="001B0DA5">
              <w:rPr>
                <w:sz w:val="20"/>
              </w:rPr>
              <w:t xml:space="preserve"> </w:t>
            </w:r>
            <w:r>
              <w:rPr>
                <w:sz w:val="20"/>
              </w:rPr>
              <w:t>known or suspected to have a raised viral load (e.g. new diagnosis, not on treatment, not engaging with care, poor treatment adherence or treatment failure)</w:t>
            </w:r>
          </w:p>
          <w:p w14:paraId="34D1F008" w14:textId="77777777" w:rsidR="009872AD" w:rsidRDefault="00681946" w:rsidP="006D5FCB">
            <w:pPr>
              <w:numPr>
                <w:ilvl w:val="0"/>
                <w:numId w:val="19"/>
              </w:numPr>
              <w:rPr>
                <w:sz w:val="20"/>
              </w:rPr>
            </w:pPr>
            <w:r w:rsidRPr="006D5FCB">
              <w:rPr>
                <w:sz w:val="20"/>
              </w:rPr>
              <w:t>If patient moves location ensure new area is aware of this requirement</w:t>
            </w:r>
          </w:p>
          <w:p w14:paraId="74F229C9" w14:textId="77777777" w:rsidR="006D4725" w:rsidRPr="006D5FCB" w:rsidRDefault="00681946" w:rsidP="006D5FCB">
            <w:pPr>
              <w:numPr>
                <w:ilvl w:val="0"/>
                <w:numId w:val="19"/>
              </w:numPr>
              <w:rPr>
                <w:sz w:val="20"/>
              </w:rPr>
            </w:pPr>
            <w:r>
              <w:rPr>
                <w:sz w:val="20"/>
              </w:rPr>
              <w:t>Samples can be transported via the POD system</w:t>
            </w:r>
          </w:p>
        </w:tc>
      </w:tr>
      <w:tr w:rsidR="000A09D7" w14:paraId="42F6776F" w14:textId="77777777" w:rsidTr="00167A95">
        <w:tc>
          <w:tcPr>
            <w:tcW w:w="4426" w:type="dxa"/>
            <w:tcBorders>
              <w:top w:val="single" w:sz="4" w:space="0" w:color="auto"/>
              <w:left w:val="single" w:sz="4" w:space="0" w:color="auto"/>
              <w:bottom w:val="single" w:sz="4" w:space="0" w:color="auto"/>
              <w:right w:val="single" w:sz="4" w:space="0" w:color="auto"/>
            </w:tcBorders>
          </w:tcPr>
          <w:p w14:paraId="10C99B94" w14:textId="77777777" w:rsidR="006D4725" w:rsidRPr="009872AD" w:rsidRDefault="00681946">
            <w:pPr>
              <w:rPr>
                <w:sz w:val="20"/>
              </w:rPr>
            </w:pPr>
            <w:r>
              <w:rPr>
                <w:sz w:val="20"/>
              </w:rPr>
              <w:t>Known blood borne virus positive – non blood samples e.g, Tissue, wounds, sputum</w:t>
            </w:r>
          </w:p>
        </w:tc>
        <w:tc>
          <w:tcPr>
            <w:tcW w:w="4590" w:type="dxa"/>
            <w:tcBorders>
              <w:top w:val="single" w:sz="4" w:space="0" w:color="auto"/>
              <w:left w:val="single" w:sz="4" w:space="0" w:color="auto"/>
              <w:bottom w:val="single" w:sz="4" w:space="0" w:color="auto"/>
              <w:right w:val="single" w:sz="4" w:space="0" w:color="auto"/>
            </w:tcBorders>
          </w:tcPr>
          <w:p w14:paraId="21623FE7" w14:textId="77777777" w:rsidR="006D4725" w:rsidRDefault="00681946" w:rsidP="006D4725">
            <w:pPr>
              <w:numPr>
                <w:ilvl w:val="0"/>
                <w:numId w:val="19"/>
              </w:numPr>
              <w:rPr>
                <w:sz w:val="20"/>
              </w:rPr>
            </w:pPr>
            <w:r w:rsidRPr="009872AD">
              <w:rPr>
                <w:sz w:val="20"/>
              </w:rPr>
              <w:t>Include virus name in clinical details on all requests</w:t>
            </w:r>
          </w:p>
          <w:p w14:paraId="513A512A" w14:textId="77777777" w:rsidR="006D4725" w:rsidRPr="009872AD" w:rsidRDefault="00681946" w:rsidP="006D4725">
            <w:pPr>
              <w:numPr>
                <w:ilvl w:val="0"/>
                <w:numId w:val="19"/>
              </w:numPr>
              <w:rPr>
                <w:sz w:val="20"/>
              </w:rPr>
            </w:pPr>
            <w:r w:rsidRPr="009872AD">
              <w:rPr>
                <w:sz w:val="20"/>
              </w:rPr>
              <w:t xml:space="preserve">Yellow </w:t>
            </w:r>
            <w:r w:rsidR="00B71E43">
              <w:rPr>
                <w:sz w:val="20"/>
              </w:rPr>
              <w:t xml:space="preserve">DOI </w:t>
            </w:r>
            <w:r w:rsidRPr="009872AD">
              <w:rPr>
                <w:sz w:val="20"/>
              </w:rPr>
              <w:t>stickers on all forms and samples from patient</w:t>
            </w:r>
          </w:p>
          <w:p w14:paraId="4548A6B4" w14:textId="77777777" w:rsidR="006D4725" w:rsidRDefault="00681946" w:rsidP="006D4725">
            <w:pPr>
              <w:numPr>
                <w:ilvl w:val="0"/>
                <w:numId w:val="19"/>
              </w:numPr>
              <w:rPr>
                <w:sz w:val="20"/>
              </w:rPr>
            </w:pPr>
            <w:r w:rsidRPr="009872AD">
              <w:rPr>
                <w:sz w:val="20"/>
              </w:rPr>
              <w:lastRenderedPageBreak/>
              <w:t>If patient moves location ensure new area is aware of this requirement</w:t>
            </w:r>
          </w:p>
          <w:p w14:paraId="0F301731" w14:textId="77777777" w:rsidR="006D4725" w:rsidRPr="009872AD" w:rsidRDefault="00681946" w:rsidP="006D4725">
            <w:pPr>
              <w:numPr>
                <w:ilvl w:val="0"/>
                <w:numId w:val="19"/>
              </w:numPr>
              <w:rPr>
                <w:sz w:val="20"/>
              </w:rPr>
            </w:pPr>
            <w:r>
              <w:rPr>
                <w:sz w:val="20"/>
              </w:rPr>
              <w:t>Samples can be transported via the POD system</w:t>
            </w:r>
          </w:p>
        </w:tc>
      </w:tr>
      <w:tr w:rsidR="000A09D7" w14:paraId="396F98A0" w14:textId="77777777" w:rsidTr="00167A95">
        <w:tc>
          <w:tcPr>
            <w:tcW w:w="4426" w:type="dxa"/>
            <w:tcBorders>
              <w:top w:val="single" w:sz="4" w:space="0" w:color="auto"/>
              <w:left w:val="single" w:sz="4" w:space="0" w:color="auto"/>
              <w:bottom w:val="single" w:sz="4" w:space="0" w:color="auto"/>
              <w:right w:val="single" w:sz="4" w:space="0" w:color="auto"/>
            </w:tcBorders>
            <w:hideMark/>
          </w:tcPr>
          <w:p w14:paraId="0450C5DA" w14:textId="77777777" w:rsidR="009872AD" w:rsidRPr="009872AD" w:rsidRDefault="00681946">
            <w:pPr>
              <w:rPr>
                <w:sz w:val="20"/>
              </w:rPr>
            </w:pPr>
            <w:r w:rsidRPr="009872AD">
              <w:rPr>
                <w:sz w:val="20"/>
              </w:rPr>
              <w:lastRenderedPageBreak/>
              <w:t>Ward notified from lab that patient has a HG3 pathogen</w:t>
            </w:r>
          </w:p>
        </w:tc>
        <w:tc>
          <w:tcPr>
            <w:tcW w:w="4590" w:type="dxa"/>
            <w:tcBorders>
              <w:top w:val="single" w:sz="4" w:space="0" w:color="auto"/>
              <w:left w:val="single" w:sz="4" w:space="0" w:color="auto"/>
              <w:bottom w:val="single" w:sz="4" w:space="0" w:color="auto"/>
              <w:right w:val="single" w:sz="4" w:space="0" w:color="auto"/>
            </w:tcBorders>
            <w:hideMark/>
          </w:tcPr>
          <w:p w14:paraId="29C2FE95" w14:textId="77777777" w:rsidR="009872AD" w:rsidRPr="009872AD" w:rsidRDefault="00681946" w:rsidP="009872AD">
            <w:pPr>
              <w:numPr>
                <w:ilvl w:val="0"/>
                <w:numId w:val="20"/>
              </w:numPr>
              <w:rPr>
                <w:sz w:val="20"/>
              </w:rPr>
            </w:pPr>
            <w:r w:rsidRPr="009872AD">
              <w:rPr>
                <w:sz w:val="20"/>
              </w:rPr>
              <w:t>Include HG3 pathogen name in clinical details on all requests.</w:t>
            </w:r>
          </w:p>
          <w:p w14:paraId="38AD716C" w14:textId="77777777" w:rsidR="009872AD" w:rsidRPr="009872AD" w:rsidRDefault="00681946" w:rsidP="009872AD">
            <w:pPr>
              <w:numPr>
                <w:ilvl w:val="0"/>
                <w:numId w:val="20"/>
              </w:numPr>
              <w:rPr>
                <w:sz w:val="20"/>
              </w:rPr>
            </w:pPr>
            <w:r w:rsidRPr="009872AD">
              <w:rPr>
                <w:sz w:val="20"/>
              </w:rPr>
              <w:t xml:space="preserve">Yellow </w:t>
            </w:r>
            <w:r w:rsidR="00B71E43">
              <w:rPr>
                <w:sz w:val="20"/>
              </w:rPr>
              <w:t xml:space="preserve">DOI </w:t>
            </w:r>
            <w:r w:rsidRPr="009872AD">
              <w:rPr>
                <w:sz w:val="20"/>
              </w:rPr>
              <w:t>stickers on all forms and samples from patient</w:t>
            </w:r>
          </w:p>
          <w:p w14:paraId="70E50729" w14:textId="77777777" w:rsidR="009872AD" w:rsidRDefault="00681946" w:rsidP="009872AD">
            <w:pPr>
              <w:numPr>
                <w:ilvl w:val="0"/>
                <w:numId w:val="20"/>
              </w:numPr>
              <w:rPr>
                <w:sz w:val="20"/>
              </w:rPr>
            </w:pPr>
            <w:r w:rsidRPr="009872AD">
              <w:rPr>
                <w:sz w:val="20"/>
              </w:rPr>
              <w:t>If patient moves location ensure new area is aware of this requirement</w:t>
            </w:r>
          </w:p>
          <w:p w14:paraId="1D50A250" w14:textId="77777777" w:rsidR="00B71E43" w:rsidRPr="00167A95" w:rsidRDefault="00681946" w:rsidP="00167A95">
            <w:pPr>
              <w:numPr>
                <w:ilvl w:val="0"/>
                <w:numId w:val="20"/>
              </w:numPr>
              <w:rPr>
                <w:sz w:val="20"/>
              </w:rPr>
            </w:pPr>
            <w:r>
              <w:rPr>
                <w:sz w:val="20"/>
              </w:rPr>
              <w:t>Samples should be hand delivered to the laboratory – do not use the POD system</w:t>
            </w:r>
          </w:p>
        </w:tc>
      </w:tr>
      <w:tr w:rsidR="000A09D7" w14:paraId="6E481734" w14:textId="77777777" w:rsidTr="00167A95">
        <w:tc>
          <w:tcPr>
            <w:tcW w:w="4426" w:type="dxa"/>
            <w:tcBorders>
              <w:top w:val="single" w:sz="4" w:space="0" w:color="auto"/>
              <w:left w:val="single" w:sz="4" w:space="0" w:color="auto"/>
              <w:bottom w:val="single" w:sz="4" w:space="0" w:color="auto"/>
              <w:right w:val="single" w:sz="4" w:space="0" w:color="auto"/>
            </w:tcBorders>
          </w:tcPr>
          <w:p w14:paraId="093F097F" w14:textId="77777777" w:rsidR="00167A95" w:rsidRDefault="00681946" w:rsidP="00167A95">
            <w:pPr>
              <w:spacing w:line="276" w:lineRule="auto"/>
              <w:rPr>
                <w:sz w:val="20"/>
              </w:rPr>
            </w:pPr>
            <w:r>
              <w:rPr>
                <w:sz w:val="20"/>
              </w:rPr>
              <w:t>Ward notified on admission that patient has diagnosed or suspected named HG3 pathogen.</w:t>
            </w:r>
          </w:p>
          <w:p w14:paraId="525BF8AB" w14:textId="77777777" w:rsidR="00167A95" w:rsidRPr="009872AD" w:rsidRDefault="00681946" w:rsidP="00167A95">
            <w:pPr>
              <w:rPr>
                <w:sz w:val="20"/>
              </w:rPr>
            </w:pPr>
            <w:r>
              <w:rPr>
                <w:sz w:val="20"/>
              </w:rPr>
              <w:t xml:space="preserve">High risk of HG3 pathogen diagnosis (symptoms and clinical history both indicate risk). </w:t>
            </w:r>
          </w:p>
        </w:tc>
        <w:tc>
          <w:tcPr>
            <w:tcW w:w="4590" w:type="dxa"/>
            <w:tcBorders>
              <w:top w:val="single" w:sz="4" w:space="0" w:color="auto"/>
              <w:left w:val="single" w:sz="4" w:space="0" w:color="auto"/>
              <w:bottom w:val="single" w:sz="4" w:space="0" w:color="auto"/>
              <w:right w:val="single" w:sz="4" w:space="0" w:color="auto"/>
            </w:tcBorders>
          </w:tcPr>
          <w:p w14:paraId="2D5FA66B" w14:textId="77777777" w:rsidR="00167A95" w:rsidRDefault="00681946" w:rsidP="00167A95">
            <w:pPr>
              <w:numPr>
                <w:ilvl w:val="0"/>
                <w:numId w:val="23"/>
              </w:numPr>
              <w:spacing w:line="276" w:lineRule="auto"/>
              <w:rPr>
                <w:rFonts w:eastAsia="Times New Roman"/>
                <w:sz w:val="20"/>
              </w:rPr>
            </w:pPr>
            <w:r>
              <w:rPr>
                <w:rFonts w:eastAsia="Times New Roman"/>
                <w:sz w:val="20"/>
              </w:rPr>
              <w:t>Include HG3 pathogen name in clinical details on all requests.</w:t>
            </w:r>
          </w:p>
          <w:p w14:paraId="498018BC" w14:textId="77777777" w:rsidR="00167A95" w:rsidRDefault="00681946" w:rsidP="00167A95">
            <w:pPr>
              <w:numPr>
                <w:ilvl w:val="0"/>
                <w:numId w:val="23"/>
              </w:numPr>
              <w:spacing w:line="276" w:lineRule="auto"/>
              <w:rPr>
                <w:rFonts w:eastAsia="Times New Roman"/>
                <w:sz w:val="20"/>
              </w:rPr>
            </w:pPr>
            <w:r>
              <w:rPr>
                <w:rFonts w:eastAsia="Times New Roman"/>
                <w:sz w:val="20"/>
              </w:rPr>
              <w:t>Yellow DOI stickers on all forms and samples from patient</w:t>
            </w:r>
          </w:p>
          <w:p w14:paraId="5241B12C" w14:textId="77777777" w:rsidR="00167A95" w:rsidRDefault="00681946" w:rsidP="00167A95">
            <w:pPr>
              <w:numPr>
                <w:ilvl w:val="0"/>
                <w:numId w:val="23"/>
              </w:numPr>
              <w:spacing w:line="276" w:lineRule="auto"/>
              <w:rPr>
                <w:rFonts w:eastAsia="Times New Roman"/>
                <w:sz w:val="20"/>
              </w:rPr>
            </w:pPr>
            <w:r>
              <w:rPr>
                <w:rFonts w:eastAsia="Times New Roman"/>
                <w:sz w:val="20"/>
              </w:rPr>
              <w:t>If patient moves location ensure new area is aware of this requirement</w:t>
            </w:r>
          </w:p>
          <w:p w14:paraId="3D36CCC3" w14:textId="77777777" w:rsidR="00167A95" w:rsidRDefault="00681946" w:rsidP="00167A95">
            <w:pPr>
              <w:numPr>
                <w:ilvl w:val="0"/>
                <w:numId w:val="23"/>
              </w:numPr>
              <w:spacing w:line="276" w:lineRule="auto"/>
              <w:rPr>
                <w:rFonts w:eastAsia="Times New Roman"/>
                <w:sz w:val="20"/>
              </w:rPr>
            </w:pPr>
            <w:r>
              <w:rPr>
                <w:rFonts w:eastAsia="Times New Roman"/>
                <w:sz w:val="20"/>
              </w:rPr>
              <w:t>Samples should be hand delivered to the laboratory – do not use the POD system</w:t>
            </w:r>
          </w:p>
          <w:p w14:paraId="7A5A1E44" w14:textId="77777777" w:rsidR="00167A95" w:rsidRPr="009872AD" w:rsidRDefault="00681946" w:rsidP="00167A95">
            <w:pPr>
              <w:numPr>
                <w:ilvl w:val="0"/>
                <w:numId w:val="20"/>
              </w:numPr>
              <w:rPr>
                <w:sz w:val="20"/>
              </w:rPr>
            </w:pPr>
            <w:r w:rsidRPr="00167A95">
              <w:rPr>
                <w:rFonts w:eastAsia="Times New Roman"/>
                <w:sz w:val="20"/>
              </w:rPr>
              <w:t>In</w:t>
            </w:r>
            <w:r w:rsidRPr="008038EE">
              <w:rPr>
                <w:rFonts w:eastAsia="Times New Roman"/>
                <w:sz w:val="20"/>
              </w:rPr>
              <w:t>form the Microbiology medics via switchboard</w:t>
            </w:r>
          </w:p>
        </w:tc>
      </w:tr>
      <w:tr w:rsidR="000A09D7" w14:paraId="373DFD99" w14:textId="77777777" w:rsidTr="00167A95">
        <w:tc>
          <w:tcPr>
            <w:tcW w:w="4426" w:type="dxa"/>
            <w:tcBorders>
              <w:top w:val="single" w:sz="4" w:space="0" w:color="auto"/>
              <w:left w:val="single" w:sz="4" w:space="0" w:color="auto"/>
              <w:bottom w:val="single" w:sz="4" w:space="0" w:color="auto"/>
              <w:right w:val="single" w:sz="4" w:space="0" w:color="auto"/>
            </w:tcBorders>
            <w:hideMark/>
          </w:tcPr>
          <w:p w14:paraId="5EAF1382" w14:textId="77777777" w:rsidR="009872AD" w:rsidRPr="009872AD" w:rsidRDefault="00681946">
            <w:pPr>
              <w:rPr>
                <w:sz w:val="20"/>
              </w:rPr>
            </w:pPr>
            <w:r w:rsidRPr="009872AD">
              <w:rPr>
                <w:sz w:val="20"/>
              </w:rPr>
              <w:t>Clinical details obtained during assessment that indicate a risk (</w:t>
            </w:r>
            <w:r w:rsidR="005E7C00">
              <w:rPr>
                <w:sz w:val="20"/>
              </w:rPr>
              <w:t>refer to above clinical risk factors table</w:t>
            </w:r>
            <w:r w:rsidRPr="009872AD">
              <w:rPr>
                <w:sz w:val="20"/>
              </w:rPr>
              <w:t>)</w:t>
            </w:r>
          </w:p>
        </w:tc>
        <w:tc>
          <w:tcPr>
            <w:tcW w:w="4590" w:type="dxa"/>
            <w:tcBorders>
              <w:top w:val="single" w:sz="4" w:space="0" w:color="auto"/>
              <w:left w:val="single" w:sz="4" w:space="0" w:color="auto"/>
              <w:bottom w:val="single" w:sz="4" w:space="0" w:color="auto"/>
              <w:right w:val="single" w:sz="4" w:space="0" w:color="auto"/>
            </w:tcBorders>
            <w:hideMark/>
          </w:tcPr>
          <w:p w14:paraId="7D8C5889" w14:textId="77777777" w:rsidR="009872AD" w:rsidRPr="009872AD" w:rsidRDefault="00681946" w:rsidP="009872AD">
            <w:pPr>
              <w:numPr>
                <w:ilvl w:val="0"/>
                <w:numId w:val="21"/>
              </w:numPr>
              <w:rPr>
                <w:sz w:val="20"/>
              </w:rPr>
            </w:pPr>
            <w:r w:rsidRPr="009872AD">
              <w:rPr>
                <w:sz w:val="20"/>
              </w:rPr>
              <w:t>Include all relevant details on request form</w:t>
            </w:r>
          </w:p>
          <w:p w14:paraId="0C2D78B5" w14:textId="77777777" w:rsidR="009872AD" w:rsidRPr="009872AD" w:rsidRDefault="00681946" w:rsidP="009872AD">
            <w:pPr>
              <w:numPr>
                <w:ilvl w:val="0"/>
                <w:numId w:val="21"/>
              </w:numPr>
              <w:rPr>
                <w:sz w:val="20"/>
              </w:rPr>
            </w:pPr>
            <w:r w:rsidRPr="009872AD">
              <w:rPr>
                <w:sz w:val="20"/>
              </w:rPr>
              <w:t>If unsure if details are relevant contact laboratory for advice</w:t>
            </w:r>
          </w:p>
          <w:p w14:paraId="477C71D3" w14:textId="77777777" w:rsidR="009872AD" w:rsidRPr="009872AD" w:rsidRDefault="00681946" w:rsidP="009872AD">
            <w:pPr>
              <w:numPr>
                <w:ilvl w:val="0"/>
                <w:numId w:val="21"/>
              </w:numPr>
              <w:rPr>
                <w:sz w:val="20"/>
              </w:rPr>
            </w:pPr>
            <w:r w:rsidRPr="009872AD">
              <w:rPr>
                <w:sz w:val="20"/>
              </w:rPr>
              <w:t xml:space="preserve">Yellow </w:t>
            </w:r>
            <w:r w:rsidR="00B71E43">
              <w:rPr>
                <w:sz w:val="20"/>
              </w:rPr>
              <w:t xml:space="preserve">DOI </w:t>
            </w:r>
            <w:r w:rsidRPr="009872AD">
              <w:rPr>
                <w:sz w:val="20"/>
              </w:rPr>
              <w:t>stickers on all forms and samples from patient</w:t>
            </w:r>
          </w:p>
          <w:p w14:paraId="0C277CBA" w14:textId="77777777" w:rsidR="009872AD" w:rsidRDefault="00681946" w:rsidP="009872AD">
            <w:pPr>
              <w:numPr>
                <w:ilvl w:val="0"/>
                <w:numId w:val="21"/>
              </w:numPr>
              <w:rPr>
                <w:sz w:val="20"/>
              </w:rPr>
            </w:pPr>
            <w:r w:rsidRPr="009872AD">
              <w:rPr>
                <w:sz w:val="20"/>
              </w:rPr>
              <w:t>If patient moves location ensure new area is aware of this requirement</w:t>
            </w:r>
          </w:p>
          <w:p w14:paraId="61E8B393" w14:textId="77777777" w:rsidR="00B71E43" w:rsidRPr="00167A95" w:rsidRDefault="00681946" w:rsidP="00167A95">
            <w:pPr>
              <w:numPr>
                <w:ilvl w:val="0"/>
                <w:numId w:val="21"/>
              </w:numPr>
              <w:rPr>
                <w:sz w:val="20"/>
              </w:rPr>
            </w:pPr>
            <w:r>
              <w:rPr>
                <w:sz w:val="20"/>
              </w:rPr>
              <w:t>Samples should be hand delivered to the laboratory – do not use the POD system</w:t>
            </w:r>
          </w:p>
        </w:tc>
      </w:tr>
    </w:tbl>
    <w:p w14:paraId="60369F56" w14:textId="77777777" w:rsidR="009872AD" w:rsidRDefault="009872AD" w:rsidP="002378CF">
      <w:pPr>
        <w:spacing w:after="200" w:line="276" w:lineRule="auto"/>
        <w:rPr>
          <w:szCs w:val="22"/>
        </w:rPr>
      </w:pPr>
    </w:p>
    <w:p w14:paraId="2A8B8E65" w14:textId="77777777" w:rsidR="006D4725" w:rsidRDefault="006D4725" w:rsidP="006D4725">
      <w:pPr>
        <w:pStyle w:val="NoSpacing"/>
        <w:rPr>
          <w:bCs/>
        </w:rPr>
      </w:pPr>
    </w:p>
    <w:p w14:paraId="46E27E99" w14:textId="77777777" w:rsidR="006D4725" w:rsidRDefault="00681946" w:rsidP="006D4725">
      <w:pPr>
        <w:pStyle w:val="NoSpacing"/>
        <w:rPr>
          <w:bCs/>
        </w:rPr>
      </w:pPr>
      <w:r>
        <w:rPr>
          <w:bCs/>
        </w:rPr>
        <w:t>If a High |Risk Hazard Group 4 pathogen is suspected:</w:t>
      </w:r>
    </w:p>
    <w:p w14:paraId="7A1F9F7A" w14:textId="77777777" w:rsidR="006D4725" w:rsidRDefault="00681946" w:rsidP="006D4725">
      <w:pPr>
        <w:pStyle w:val="NoSpacing"/>
        <w:numPr>
          <w:ilvl w:val="0"/>
          <w:numId w:val="22"/>
        </w:numPr>
      </w:pPr>
      <w:r>
        <w:rPr>
          <w:b/>
          <w:bCs/>
        </w:rPr>
        <w:t>Contact the on-call Infectious Disease physician immediately</w:t>
      </w:r>
    </w:p>
    <w:p w14:paraId="2A35FABE" w14:textId="77777777" w:rsidR="006D4725" w:rsidRDefault="00681946" w:rsidP="006D4725">
      <w:pPr>
        <w:pStyle w:val="NoSpacing"/>
        <w:numPr>
          <w:ilvl w:val="0"/>
          <w:numId w:val="22"/>
        </w:numPr>
        <w:rPr>
          <w:b/>
        </w:rPr>
      </w:pPr>
      <w:r>
        <w:rPr>
          <w:b/>
          <w:bCs/>
        </w:rPr>
        <w:t xml:space="preserve">Do not </w:t>
      </w:r>
      <w:r>
        <w:rPr>
          <w:b/>
        </w:rPr>
        <w:t>collect any samples from the patient unless instructed to do so</w:t>
      </w:r>
    </w:p>
    <w:p w14:paraId="73E10265" w14:textId="77777777" w:rsidR="006D4725" w:rsidRDefault="00681946" w:rsidP="006D4725">
      <w:pPr>
        <w:pStyle w:val="NoSpacing"/>
        <w:numPr>
          <w:ilvl w:val="0"/>
          <w:numId w:val="22"/>
        </w:numPr>
        <w:rPr>
          <w:b/>
        </w:rPr>
      </w:pPr>
      <w:r>
        <w:rPr>
          <w:b/>
        </w:rPr>
        <w:t>Do not send any samples via the POD system</w:t>
      </w:r>
    </w:p>
    <w:p w14:paraId="1A25BF73" w14:textId="77777777" w:rsidR="009872AD" w:rsidRDefault="009872AD" w:rsidP="002378CF">
      <w:pPr>
        <w:spacing w:after="200" w:line="276" w:lineRule="auto"/>
        <w:rPr>
          <w:szCs w:val="22"/>
        </w:rPr>
      </w:pPr>
    </w:p>
    <w:p w14:paraId="352E61D7" w14:textId="77777777" w:rsidR="001624BF" w:rsidRDefault="00681946" w:rsidP="006A2BC0">
      <w:pPr>
        <w:spacing w:after="200" w:line="276" w:lineRule="auto"/>
        <w:rPr>
          <w:b/>
          <w:bCs/>
          <w:color w:val="3E80C4"/>
          <w:lang w:val="en-US" w:eastAsia="en-GB"/>
        </w:rPr>
      </w:pPr>
      <w:r>
        <w:rPr>
          <w:b/>
          <w:bCs/>
          <w:color w:val="3E80C4"/>
          <w:lang w:val="en-US" w:eastAsia="en-GB"/>
        </w:rPr>
        <w:br w:type="page"/>
      </w:r>
    </w:p>
    <w:p w14:paraId="4F6C3E62" w14:textId="77777777" w:rsidR="001624BF" w:rsidRDefault="001624BF" w:rsidP="00F76048">
      <w:pPr>
        <w:rPr>
          <w:b/>
          <w:bCs/>
          <w:color w:val="3E80C4"/>
          <w:lang w:val="en-US" w:eastAsia="en-GB"/>
        </w:rPr>
      </w:pPr>
    </w:p>
    <w:p w14:paraId="06A2282C" w14:textId="77777777" w:rsidR="007B1052" w:rsidRPr="00F76048" w:rsidRDefault="00681946" w:rsidP="00F76048">
      <w:pPr>
        <w:rPr>
          <w:b/>
          <w:bCs/>
          <w:color w:val="3E80C4"/>
          <w:lang w:val="en-US" w:eastAsia="en-GB"/>
        </w:rPr>
      </w:pPr>
      <w:r w:rsidRPr="00F76048">
        <w:rPr>
          <w:b/>
          <w:bCs/>
          <w:color w:val="3E80C4"/>
          <w:lang w:val="en-US" w:eastAsia="en-GB"/>
        </w:rPr>
        <w:t>Checklist for the Review and Approval of Policy</w:t>
      </w:r>
    </w:p>
    <w:p w14:paraId="15EBC90C" w14:textId="77777777" w:rsidR="007B1052" w:rsidRPr="00CF30E3" w:rsidRDefault="00681946" w:rsidP="00F76048">
      <w:pPr>
        <w:rPr>
          <w:bCs/>
          <w:lang w:eastAsia="en-GB"/>
        </w:rPr>
      </w:pPr>
      <w:r w:rsidRPr="00CF30E3">
        <w:rPr>
          <w:lang w:eastAsia="en-GB"/>
        </w:rPr>
        <w:t>LEEDS TEACHING HOSPITALS NHS TRUST</w:t>
      </w:r>
    </w:p>
    <w:p w14:paraId="118C9985" w14:textId="77777777" w:rsidR="00F76048" w:rsidRDefault="00F76048" w:rsidP="00F76048">
      <w:pPr>
        <w:rPr>
          <w:lang w:eastAsia="en-GB"/>
        </w:rPr>
      </w:pPr>
    </w:p>
    <w:p w14:paraId="59EA33B8" w14:textId="77777777" w:rsidR="007B1052" w:rsidRPr="00CF30E3" w:rsidRDefault="00681946" w:rsidP="00F76048">
      <w:pPr>
        <w:rPr>
          <w:bCs/>
          <w:lang w:eastAsia="en-GB"/>
        </w:rPr>
      </w:pPr>
      <w:r w:rsidRPr="00CF30E3">
        <w:rPr>
          <w:lang w:eastAsia="en-GB"/>
        </w:rPr>
        <w:t>Approving Body Checklist for the Review and Approval of Trust Policy or Procedure</w:t>
      </w:r>
    </w:p>
    <w:p w14:paraId="08CF00B9" w14:textId="77777777" w:rsidR="007B1052" w:rsidRPr="00CF30E3" w:rsidRDefault="00681946" w:rsidP="007B1052">
      <w:pPr>
        <w:spacing w:before="200" w:after="200"/>
        <w:rPr>
          <w:rFonts w:eastAsia="Times New Roman"/>
          <w:bCs/>
          <w:sz w:val="22"/>
          <w:szCs w:val="24"/>
          <w:lang w:eastAsia="en-GB"/>
        </w:rPr>
      </w:pPr>
      <w:r w:rsidRPr="00CF30E3">
        <w:rPr>
          <w:rFonts w:eastAsia="Times New Roman"/>
          <w:sz w:val="22"/>
          <w:szCs w:val="24"/>
          <w:lang w:eastAsia="en-GB"/>
        </w:rPr>
        <w:t>To be completed and attached to the policy when submitted to the appropriate committee for consideration and approval.</w:t>
      </w:r>
    </w:p>
    <w:tbl>
      <w:tblPr>
        <w:tblW w:w="9675"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40"/>
        <w:gridCol w:w="4989"/>
        <w:gridCol w:w="1170"/>
        <w:gridCol w:w="2976"/>
      </w:tblGrid>
      <w:tr w:rsidR="000A09D7" w14:paraId="455B8BD0" w14:textId="77777777" w:rsidTr="00FE5FDD">
        <w:trPr>
          <w:tblHeader/>
        </w:trPr>
        <w:tc>
          <w:tcPr>
            <w:tcW w:w="540" w:type="dxa"/>
            <w:shd w:val="clear" w:color="auto" w:fill="C0C0C0"/>
            <w:vAlign w:val="center"/>
          </w:tcPr>
          <w:p w14:paraId="085B7BBF" w14:textId="77777777" w:rsidR="007B1052" w:rsidRPr="00CF30E3" w:rsidRDefault="007B1052" w:rsidP="007B1052">
            <w:pPr>
              <w:spacing w:before="80" w:after="80"/>
              <w:rPr>
                <w:rFonts w:eastAsia="Times New Roman"/>
                <w:b/>
                <w:bCs/>
                <w:sz w:val="22"/>
                <w:szCs w:val="24"/>
                <w:lang w:eastAsia="en-GB"/>
              </w:rPr>
            </w:pPr>
          </w:p>
        </w:tc>
        <w:tc>
          <w:tcPr>
            <w:tcW w:w="4989" w:type="dxa"/>
            <w:shd w:val="clear" w:color="auto" w:fill="C0C0C0"/>
            <w:vAlign w:val="center"/>
          </w:tcPr>
          <w:p w14:paraId="38A70D41" w14:textId="77777777" w:rsidR="007B1052" w:rsidRPr="00CF30E3" w:rsidRDefault="00681946" w:rsidP="007B1052">
            <w:pPr>
              <w:spacing w:before="80" w:after="80"/>
              <w:rPr>
                <w:rFonts w:eastAsia="Times New Roman"/>
                <w:b/>
                <w:bCs/>
                <w:sz w:val="20"/>
                <w:szCs w:val="21"/>
                <w:lang w:eastAsia="en-GB"/>
              </w:rPr>
            </w:pPr>
            <w:r w:rsidRPr="00CF30E3">
              <w:rPr>
                <w:rFonts w:eastAsia="Times New Roman"/>
                <w:b/>
                <w:sz w:val="20"/>
                <w:szCs w:val="21"/>
                <w:lang w:eastAsia="en-GB"/>
              </w:rPr>
              <w:t xml:space="preserve">Title of document being reviewed: </w:t>
            </w:r>
          </w:p>
        </w:tc>
        <w:tc>
          <w:tcPr>
            <w:tcW w:w="1170" w:type="dxa"/>
            <w:shd w:val="clear" w:color="auto" w:fill="C0C0C0"/>
            <w:vAlign w:val="center"/>
          </w:tcPr>
          <w:p w14:paraId="7BB4394C" w14:textId="77777777" w:rsidR="007B1052" w:rsidRPr="00CF30E3" w:rsidRDefault="00681946" w:rsidP="007B1052">
            <w:pPr>
              <w:spacing w:before="80" w:after="80"/>
              <w:rPr>
                <w:rFonts w:eastAsia="Times New Roman"/>
                <w:b/>
                <w:bCs/>
                <w:sz w:val="20"/>
                <w:szCs w:val="21"/>
                <w:lang w:eastAsia="en-GB"/>
              </w:rPr>
            </w:pPr>
            <w:r w:rsidRPr="00CF30E3">
              <w:rPr>
                <w:rFonts w:eastAsia="Times New Roman"/>
                <w:b/>
                <w:sz w:val="20"/>
                <w:szCs w:val="21"/>
                <w:lang w:eastAsia="en-GB"/>
              </w:rPr>
              <w:t>Yes/No/</w:t>
            </w:r>
            <w:r w:rsidRPr="00CF30E3">
              <w:rPr>
                <w:rFonts w:eastAsia="Times New Roman"/>
                <w:b/>
                <w:sz w:val="20"/>
                <w:szCs w:val="21"/>
                <w:lang w:eastAsia="en-GB"/>
              </w:rPr>
              <w:br/>
              <w:t>Unsure</w:t>
            </w:r>
          </w:p>
        </w:tc>
        <w:tc>
          <w:tcPr>
            <w:tcW w:w="2976" w:type="dxa"/>
            <w:shd w:val="clear" w:color="auto" w:fill="C0C0C0"/>
            <w:vAlign w:val="center"/>
          </w:tcPr>
          <w:p w14:paraId="4C070BC6" w14:textId="77777777" w:rsidR="007B1052" w:rsidRPr="00CF30E3" w:rsidRDefault="00681946" w:rsidP="007B1052">
            <w:pPr>
              <w:spacing w:before="80" w:after="80"/>
              <w:rPr>
                <w:rFonts w:eastAsia="Times New Roman"/>
                <w:b/>
                <w:bCs/>
                <w:sz w:val="20"/>
                <w:szCs w:val="21"/>
                <w:lang w:eastAsia="en-GB"/>
              </w:rPr>
            </w:pPr>
            <w:r w:rsidRPr="00CF30E3">
              <w:rPr>
                <w:rFonts w:eastAsia="Times New Roman"/>
                <w:b/>
                <w:sz w:val="20"/>
                <w:szCs w:val="21"/>
                <w:lang w:eastAsia="en-GB"/>
              </w:rPr>
              <w:t>Comments</w:t>
            </w:r>
          </w:p>
        </w:tc>
      </w:tr>
      <w:tr w:rsidR="000A09D7" w14:paraId="21091C97" w14:textId="77777777" w:rsidTr="00FE5FDD">
        <w:tc>
          <w:tcPr>
            <w:tcW w:w="540" w:type="dxa"/>
          </w:tcPr>
          <w:p w14:paraId="640F7F14" w14:textId="77777777" w:rsidR="007B1052" w:rsidRPr="00CF30E3" w:rsidRDefault="00681946" w:rsidP="007B1052">
            <w:pPr>
              <w:spacing w:before="80" w:after="80"/>
              <w:rPr>
                <w:rFonts w:eastAsia="Times New Roman"/>
                <w:b/>
                <w:bCs/>
                <w:sz w:val="20"/>
                <w:szCs w:val="24"/>
                <w:lang w:eastAsia="en-GB"/>
              </w:rPr>
            </w:pPr>
            <w:r w:rsidRPr="00CF30E3">
              <w:rPr>
                <w:rFonts w:eastAsia="Times New Roman"/>
                <w:b/>
                <w:sz w:val="20"/>
                <w:szCs w:val="24"/>
                <w:lang w:eastAsia="en-GB"/>
              </w:rPr>
              <w:t>1.</w:t>
            </w:r>
          </w:p>
        </w:tc>
        <w:tc>
          <w:tcPr>
            <w:tcW w:w="4989" w:type="dxa"/>
          </w:tcPr>
          <w:p w14:paraId="418B1E46" w14:textId="77777777" w:rsidR="007B1052" w:rsidRPr="00CF30E3" w:rsidRDefault="00681946" w:rsidP="007B1052">
            <w:pPr>
              <w:spacing w:before="80" w:after="80"/>
              <w:rPr>
                <w:rFonts w:eastAsia="Times New Roman"/>
                <w:b/>
                <w:bCs/>
                <w:sz w:val="20"/>
                <w:szCs w:val="21"/>
                <w:lang w:eastAsia="en-GB"/>
              </w:rPr>
            </w:pPr>
            <w:r w:rsidRPr="00CF30E3">
              <w:rPr>
                <w:rFonts w:eastAsia="Times New Roman"/>
                <w:b/>
                <w:sz w:val="20"/>
                <w:szCs w:val="21"/>
                <w:lang w:eastAsia="en-GB"/>
              </w:rPr>
              <w:t>Format and Content</w:t>
            </w:r>
          </w:p>
        </w:tc>
        <w:tc>
          <w:tcPr>
            <w:tcW w:w="1170" w:type="dxa"/>
            <w:shd w:val="clear" w:color="auto" w:fill="E0E0E0"/>
          </w:tcPr>
          <w:p w14:paraId="11152E83" w14:textId="77777777" w:rsidR="007B1052" w:rsidRPr="00CF30E3" w:rsidRDefault="007B1052" w:rsidP="007B1052">
            <w:pPr>
              <w:spacing w:before="80" w:after="80"/>
              <w:rPr>
                <w:rFonts w:eastAsia="Times New Roman"/>
                <w:bCs/>
                <w:sz w:val="20"/>
                <w:szCs w:val="21"/>
                <w:lang w:eastAsia="en-GB"/>
              </w:rPr>
            </w:pPr>
          </w:p>
        </w:tc>
        <w:tc>
          <w:tcPr>
            <w:tcW w:w="2976" w:type="dxa"/>
            <w:shd w:val="clear" w:color="auto" w:fill="E0E0E0"/>
          </w:tcPr>
          <w:p w14:paraId="74A60B36" w14:textId="77777777" w:rsidR="007B1052" w:rsidRPr="00CF30E3" w:rsidRDefault="007B1052" w:rsidP="007B1052">
            <w:pPr>
              <w:spacing w:before="80" w:after="80"/>
              <w:rPr>
                <w:rFonts w:eastAsia="Times New Roman"/>
                <w:bCs/>
                <w:sz w:val="20"/>
                <w:szCs w:val="21"/>
                <w:lang w:eastAsia="en-GB"/>
              </w:rPr>
            </w:pPr>
          </w:p>
        </w:tc>
      </w:tr>
      <w:tr w:rsidR="000A09D7" w14:paraId="17934100" w14:textId="77777777" w:rsidTr="00FE5FDD">
        <w:tc>
          <w:tcPr>
            <w:tcW w:w="540" w:type="dxa"/>
          </w:tcPr>
          <w:p w14:paraId="759A9E00" w14:textId="77777777" w:rsidR="007B1052" w:rsidRPr="00CF30E3" w:rsidRDefault="007B1052" w:rsidP="007B1052">
            <w:pPr>
              <w:spacing w:before="80" w:after="80"/>
              <w:rPr>
                <w:rFonts w:eastAsia="Times New Roman"/>
                <w:bCs/>
                <w:sz w:val="20"/>
                <w:szCs w:val="24"/>
                <w:lang w:eastAsia="en-GB"/>
              </w:rPr>
            </w:pPr>
          </w:p>
        </w:tc>
        <w:tc>
          <w:tcPr>
            <w:tcW w:w="4989" w:type="dxa"/>
          </w:tcPr>
          <w:p w14:paraId="47AC5B56" w14:textId="77777777" w:rsidR="007B1052" w:rsidRPr="00CF30E3" w:rsidRDefault="00681946" w:rsidP="007B1052">
            <w:pPr>
              <w:spacing w:before="80" w:after="80"/>
              <w:rPr>
                <w:rFonts w:eastAsia="Times New Roman"/>
                <w:bCs/>
                <w:sz w:val="20"/>
                <w:szCs w:val="21"/>
                <w:lang w:eastAsia="en-GB"/>
              </w:rPr>
            </w:pPr>
            <w:r w:rsidRPr="00CF30E3">
              <w:rPr>
                <w:rFonts w:eastAsia="Times New Roman"/>
                <w:sz w:val="20"/>
                <w:szCs w:val="21"/>
                <w:lang w:eastAsia="en-GB"/>
              </w:rPr>
              <w:t>Is it in the correct format?</w:t>
            </w:r>
          </w:p>
        </w:tc>
        <w:tc>
          <w:tcPr>
            <w:tcW w:w="1170" w:type="dxa"/>
          </w:tcPr>
          <w:p w14:paraId="3A38DD77" w14:textId="77777777" w:rsidR="007B1052" w:rsidRPr="00CF30E3" w:rsidRDefault="00681946" w:rsidP="007B1052">
            <w:pPr>
              <w:spacing w:before="80" w:after="80"/>
              <w:rPr>
                <w:rFonts w:eastAsia="Times New Roman"/>
                <w:bCs/>
                <w:sz w:val="20"/>
                <w:szCs w:val="21"/>
                <w:lang w:eastAsia="en-GB"/>
              </w:rPr>
            </w:pPr>
            <w:r>
              <w:rPr>
                <w:rFonts w:eastAsia="Times New Roman"/>
                <w:bCs/>
                <w:sz w:val="20"/>
                <w:szCs w:val="21"/>
                <w:lang w:eastAsia="en-GB"/>
              </w:rPr>
              <w:t>Yes</w:t>
            </w:r>
          </w:p>
        </w:tc>
        <w:tc>
          <w:tcPr>
            <w:tcW w:w="2976" w:type="dxa"/>
          </w:tcPr>
          <w:p w14:paraId="3294F54C" w14:textId="77777777" w:rsidR="007B1052" w:rsidRPr="00CF30E3" w:rsidRDefault="007B1052" w:rsidP="007B1052">
            <w:pPr>
              <w:spacing w:before="80" w:after="80"/>
              <w:rPr>
                <w:rFonts w:eastAsia="Times New Roman"/>
                <w:bCs/>
                <w:sz w:val="20"/>
                <w:szCs w:val="21"/>
                <w:lang w:eastAsia="en-GB"/>
              </w:rPr>
            </w:pPr>
          </w:p>
        </w:tc>
      </w:tr>
      <w:tr w:rsidR="000A09D7" w14:paraId="15481C4B" w14:textId="77777777" w:rsidTr="00FE5FDD">
        <w:tc>
          <w:tcPr>
            <w:tcW w:w="540" w:type="dxa"/>
          </w:tcPr>
          <w:p w14:paraId="07314F0E" w14:textId="77777777" w:rsidR="00017762" w:rsidRPr="00CF30E3" w:rsidRDefault="00017762" w:rsidP="00017762">
            <w:pPr>
              <w:spacing w:before="80" w:after="80"/>
              <w:rPr>
                <w:rFonts w:eastAsia="Times New Roman"/>
                <w:bCs/>
                <w:sz w:val="20"/>
                <w:szCs w:val="24"/>
                <w:lang w:eastAsia="en-GB"/>
              </w:rPr>
            </w:pPr>
          </w:p>
        </w:tc>
        <w:tc>
          <w:tcPr>
            <w:tcW w:w="4989" w:type="dxa"/>
          </w:tcPr>
          <w:p w14:paraId="09B28C74" w14:textId="77777777" w:rsidR="00017762" w:rsidRPr="00CF30E3" w:rsidRDefault="00681946" w:rsidP="00017762">
            <w:pPr>
              <w:spacing w:before="80" w:after="80"/>
              <w:rPr>
                <w:rFonts w:eastAsia="Times New Roman"/>
                <w:bCs/>
                <w:sz w:val="20"/>
                <w:szCs w:val="21"/>
                <w:lang w:eastAsia="en-GB"/>
              </w:rPr>
            </w:pPr>
            <w:r w:rsidRPr="00CF30E3">
              <w:rPr>
                <w:rFonts w:eastAsia="Times New Roman"/>
                <w:sz w:val="20"/>
                <w:szCs w:val="21"/>
                <w:lang w:eastAsia="en-GB"/>
              </w:rPr>
              <w:t>Is the staff summary clear and adequate?</w:t>
            </w:r>
          </w:p>
        </w:tc>
        <w:tc>
          <w:tcPr>
            <w:tcW w:w="1170" w:type="dxa"/>
          </w:tcPr>
          <w:p w14:paraId="21C2F2BE" w14:textId="77777777" w:rsidR="00017762" w:rsidRPr="00CF30E3" w:rsidRDefault="00681946" w:rsidP="00017762">
            <w:pPr>
              <w:spacing w:before="80" w:after="80"/>
              <w:rPr>
                <w:rFonts w:eastAsia="Times New Roman"/>
                <w:bCs/>
                <w:sz w:val="20"/>
                <w:szCs w:val="21"/>
                <w:lang w:eastAsia="en-GB"/>
              </w:rPr>
            </w:pPr>
            <w:r w:rsidRPr="003C1530">
              <w:rPr>
                <w:rFonts w:eastAsia="Times New Roman"/>
                <w:bCs/>
                <w:sz w:val="20"/>
                <w:szCs w:val="21"/>
                <w:lang w:eastAsia="en-GB"/>
              </w:rPr>
              <w:t>Yes</w:t>
            </w:r>
          </w:p>
        </w:tc>
        <w:tc>
          <w:tcPr>
            <w:tcW w:w="2976" w:type="dxa"/>
          </w:tcPr>
          <w:p w14:paraId="4EE72A21" w14:textId="77777777" w:rsidR="00017762" w:rsidRPr="00CF30E3" w:rsidRDefault="00017762" w:rsidP="00017762">
            <w:pPr>
              <w:spacing w:before="80" w:after="80"/>
              <w:rPr>
                <w:rFonts w:eastAsia="Times New Roman"/>
                <w:bCs/>
                <w:sz w:val="20"/>
                <w:szCs w:val="21"/>
                <w:lang w:eastAsia="en-GB"/>
              </w:rPr>
            </w:pPr>
          </w:p>
        </w:tc>
      </w:tr>
      <w:tr w:rsidR="000A09D7" w14:paraId="4A68E337" w14:textId="77777777" w:rsidTr="00FE5FDD">
        <w:tc>
          <w:tcPr>
            <w:tcW w:w="540" w:type="dxa"/>
          </w:tcPr>
          <w:p w14:paraId="0A7216BB" w14:textId="77777777" w:rsidR="00017762" w:rsidRPr="00CF30E3" w:rsidRDefault="00017762" w:rsidP="00017762">
            <w:pPr>
              <w:spacing w:before="80" w:after="80"/>
              <w:rPr>
                <w:rFonts w:eastAsia="Times New Roman"/>
                <w:bCs/>
                <w:sz w:val="20"/>
                <w:szCs w:val="24"/>
                <w:lang w:eastAsia="en-GB"/>
              </w:rPr>
            </w:pPr>
          </w:p>
        </w:tc>
        <w:tc>
          <w:tcPr>
            <w:tcW w:w="4989" w:type="dxa"/>
          </w:tcPr>
          <w:p w14:paraId="55DEC139" w14:textId="77777777" w:rsidR="00017762" w:rsidRPr="00CF30E3" w:rsidRDefault="00681946" w:rsidP="00017762">
            <w:pPr>
              <w:spacing w:before="80" w:after="80"/>
              <w:rPr>
                <w:rFonts w:eastAsia="Times New Roman"/>
                <w:bCs/>
                <w:sz w:val="20"/>
                <w:szCs w:val="21"/>
                <w:lang w:eastAsia="en-GB"/>
              </w:rPr>
            </w:pPr>
            <w:r w:rsidRPr="00CF30E3">
              <w:rPr>
                <w:rFonts w:eastAsia="Times New Roman"/>
                <w:sz w:val="20"/>
                <w:szCs w:val="21"/>
                <w:lang w:eastAsia="en-GB"/>
              </w:rPr>
              <w:t xml:space="preserve">Are the intended outcomes clearly described? (the Policy/Procedure Effect) </w:t>
            </w:r>
          </w:p>
        </w:tc>
        <w:tc>
          <w:tcPr>
            <w:tcW w:w="1170" w:type="dxa"/>
          </w:tcPr>
          <w:p w14:paraId="5DA797E0" w14:textId="77777777" w:rsidR="00017762" w:rsidRPr="00CF30E3" w:rsidRDefault="00681946" w:rsidP="00017762">
            <w:pPr>
              <w:spacing w:before="80" w:after="80"/>
              <w:rPr>
                <w:rFonts w:eastAsia="Times New Roman"/>
                <w:bCs/>
                <w:sz w:val="20"/>
                <w:szCs w:val="21"/>
                <w:lang w:eastAsia="en-GB"/>
              </w:rPr>
            </w:pPr>
            <w:r w:rsidRPr="003C1530">
              <w:rPr>
                <w:rFonts w:eastAsia="Times New Roman"/>
                <w:bCs/>
                <w:sz w:val="20"/>
                <w:szCs w:val="21"/>
                <w:lang w:eastAsia="en-GB"/>
              </w:rPr>
              <w:t>Yes</w:t>
            </w:r>
          </w:p>
        </w:tc>
        <w:tc>
          <w:tcPr>
            <w:tcW w:w="2976" w:type="dxa"/>
          </w:tcPr>
          <w:p w14:paraId="017A42FF" w14:textId="77777777" w:rsidR="00017762" w:rsidRPr="00CF30E3" w:rsidRDefault="00017762" w:rsidP="00017762">
            <w:pPr>
              <w:spacing w:before="80" w:after="80"/>
              <w:rPr>
                <w:rFonts w:eastAsia="Times New Roman"/>
                <w:bCs/>
                <w:sz w:val="20"/>
                <w:szCs w:val="21"/>
                <w:lang w:eastAsia="en-GB"/>
              </w:rPr>
            </w:pPr>
          </w:p>
        </w:tc>
      </w:tr>
      <w:tr w:rsidR="000A09D7" w14:paraId="44833C00" w14:textId="77777777" w:rsidTr="00FE5FDD">
        <w:tc>
          <w:tcPr>
            <w:tcW w:w="540" w:type="dxa"/>
          </w:tcPr>
          <w:p w14:paraId="34E17FC3" w14:textId="77777777" w:rsidR="00017762" w:rsidRPr="00CF30E3" w:rsidRDefault="00017762" w:rsidP="00017762">
            <w:pPr>
              <w:spacing w:before="80" w:after="80"/>
              <w:rPr>
                <w:rFonts w:eastAsia="Times New Roman"/>
                <w:bCs/>
                <w:sz w:val="20"/>
                <w:szCs w:val="24"/>
                <w:lang w:eastAsia="en-GB"/>
              </w:rPr>
            </w:pPr>
          </w:p>
        </w:tc>
        <w:tc>
          <w:tcPr>
            <w:tcW w:w="4989" w:type="dxa"/>
          </w:tcPr>
          <w:p w14:paraId="49EF256B" w14:textId="77777777" w:rsidR="00017762" w:rsidRPr="00CF30E3" w:rsidRDefault="00681946" w:rsidP="00017762">
            <w:pPr>
              <w:spacing w:before="80" w:after="80"/>
              <w:rPr>
                <w:rFonts w:eastAsia="Times New Roman"/>
                <w:bCs/>
                <w:sz w:val="20"/>
                <w:szCs w:val="21"/>
                <w:lang w:eastAsia="en-GB"/>
              </w:rPr>
            </w:pPr>
            <w:r w:rsidRPr="00CF30E3">
              <w:rPr>
                <w:rFonts w:eastAsia="Times New Roman"/>
                <w:sz w:val="20"/>
                <w:szCs w:val="21"/>
                <w:lang w:eastAsia="en-GB"/>
              </w:rPr>
              <w:t>Is there a Definitions section giving an explanation of key terms used.</w:t>
            </w:r>
          </w:p>
        </w:tc>
        <w:tc>
          <w:tcPr>
            <w:tcW w:w="1170" w:type="dxa"/>
          </w:tcPr>
          <w:p w14:paraId="767B61F2" w14:textId="77777777" w:rsidR="00017762" w:rsidRPr="00CF30E3" w:rsidRDefault="00681946" w:rsidP="00017762">
            <w:pPr>
              <w:spacing w:before="80" w:after="80"/>
              <w:rPr>
                <w:rFonts w:eastAsia="Times New Roman"/>
                <w:bCs/>
                <w:sz w:val="20"/>
                <w:szCs w:val="21"/>
                <w:lang w:eastAsia="en-GB"/>
              </w:rPr>
            </w:pPr>
            <w:r w:rsidRPr="003C1530">
              <w:rPr>
                <w:rFonts w:eastAsia="Times New Roman"/>
                <w:bCs/>
                <w:sz w:val="20"/>
                <w:szCs w:val="21"/>
                <w:lang w:eastAsia="en-GB"/>
              </w:rPr>
              <w:t>Yes</w:t>
            </w:r>
          </w:p>
        </w:tc>
        <w:tc>
          <w:tcPr>
            <w:tcW w:w="2976" w:type="dxa"/>
          </w:tcPr>
          <w:p w14:paraId="76696637" w14:textId="77777777" w:rsidR="00017762" w:rsidRPr="00CF30E3" w:rsidRDefault="00017762" w:rsidP="00017762">
            <w:pPr>
              <w:spacing w:before="80" w:after="80"/>
              <w:rPr>
                <w:rFonts w:eastAsia="Times New Roman"/>
                <w:bCs/>
                <w:sz w:val="20"/>
                <w:szCs w:val="21"/>
                <w:lang w:eastAsia="en-GB"/>
              </w:rPr>
            </w:pPr>
          </w:p>
        </w:tc>
      </w:tr>
      <w:tr w:rsidR="000A09D7" w14:paraId="3AB337E0" w14:textId="77777777" w:rsidTr="00FE5FDD">
        <w:tc>
          <w:tcPr>
            <w:tcW w:w="540" w:type="dxa"/>
          </w:tcPr>
          <w:p w14:paraId="79A194C1" w14:textId="77777777" w:rsidR="00017762" w:rsidRPr="00CF30E3" w:rsidRDefault="00017762" w:rsidP="00017762">
            <w:pPr>
              <w:spacing w:before="80" w:after="80"/>
              <w:rPr>
                <w:rFonts w:eastAsia="Times New Roman"/>
                <w:bCs/>
                <w:sz w:val="20"/>
                <w:szCs w:val="24"/>
                <w:lang w:eastAsia="en-GB"/>
              </w:rPr>
            </w:pPr>
          </w:p>
        </w:tc>
        <w:tc>
          <w:tcPr>
            <w:tcW w:w="4989" w:type="dxa"/>
          </w:tcPr>
          <w:p w14:paraId="46D49843" w14:textId="77777777" w:rsidR="00017762" w:rsidRPr="00CF30E3" w:rsidRDefault="00681946" w:rsidP="00017762">
            <w:pPr>
              <w:spacing w:before="80" w:after="80"/>
              <w:rPr>
                <w:rFonts w:eastAsia="Times New Roman"/>
                <w:bCs/>
                <w:sz w:val="20"/>
                <w:szCs w:val="21"/>
                <w:lang w:eastAsia="en-GB"/>
              </w:rPr>
            </w:pPr>
            <w:r w:rsidRPr="00CF30E3">
              <w:rPr>
                <w:rFonts w:eastAsia="Times New Roman"/>
                <w:sz w:val="20"/>
                <w:szCs w:val="21"/>
                <w:lang w:eastAsia="en-GB"/>
              </w:rPr>
              <w:t>Has the policy’s impact on Equality and Diversity been fully considered?</w:t>
            </w:r>
          </w:p>
        </w:tc>
        <w:tc>
          <w:tcPr>
            <w:tcW w:w="1170" w:type="dxa"/>
            <w:shd w:val="clear" w:color="auto" w:fill="FFFFFF"/>
          </w:tcPr>
          <w:p w14:paraId="64E22EC2" w14:textId="77777777" w:rsidR="00017762" w:rsidRPr="00CF30E3" w:rsidRDefault="00681946" w:rsidP="00017762">
            <w:pPr>
              <w:spacing w:before="80" w:after="80"/>
              <w:rPr>
                <w:rFonts w:eastAsia="Times New Roman"/>
                <w:bCs/>
                <w:sz w:val="20"/>
                <w:szCs w:val="21"/>
                <w:lang w:eastAsia="en-GB"/>
              </w:rPr>
            </w:pPr>
            <w:r w:rsidRPr="003C1530">
              <w:rPr>
                <w:rFonts w:eastAsia="Times New Roman"/>
                <w:bCs/>
                <w:sz w:val="20"/>
                <w:szCs w:val="21"/>
                <w:lang w:eastAsia="en-GB"/>
              </w:rPr>
              <w:t>Yes</w:t>
            </w:r>
          </w:p>
        </w:tc>
        <w:tc>
          <w:tcPr>
            <w:tcW w:w="2976" w:type="dxa"/>
            <w:shd w:val="clear" w:color="auto" w:fill="FFFFFF"/>
          </w:tcPr>
          <w:p w14:paraId="5428C24F" w14:textId="77777777" w:rsidR="00017762" w:rsidRPr="00CF30E3" w:rsidRDefault="00017762" w:rsidP="00017762">
            <w:pPr>
              <w:spacing w:before="80" w:after="80"/>
              <w:rPr>
                <w:rFonts w:eastAsia="Times New Roman"/>
                <w:bCs/>
                <w:sz w:val="20"/>
                <w:szCs w:val="21"/>
                <w:lang w:eastAsia="en-GB"/>
              </w:rPr>
            </w:pPr>
          </w:p>
        </w:tc>
      </w:tr>
      <w:tr w:rsidR="000A09D7" w14:paraId="135E341D" w14:textId="77777777" w:rsidTr="00FE5FDD">
        <w:tc>
          <w:tcPr>
            <w:tcW w:w="540" w:type="dxa"/>
          </w:tcPr>
          <w:p w14:paraId="08736ACA" w14:textId="77777777" w:rsidR="007B1052" w:rsidRPr="00CF30E3" w:rsidRDefault="00681946" w:rsidP="007B1052">
            <w:pPr>
              <w:spacing w:before="80" w:after="80"/>
              <w:rPr>
                <w:rFonts w:eastAsia="Times New Roman"/>
                <w:b/>
                <w:bCs/>
                <w:sz w:val="20"/>
                <w:szCs w:val="24"/>
                <w:lang w:eastAsia="en-GB"/>
              </w:rPr>
            </w:pPr>
            <w:r w:rsidRPr="00CF30E3">
              <w:rPr>
                <w:rFonts w:eastAsia="Times New Roman"/>
                <w:b/>
                <w:sz w:val="20"/>
                <w:szCs w:val="24"/>
                <w:lang w:eastAsia="en-GB"/>
              </w:rPr>
              <w:t>2.</w:t>
            </w:r>
          </w:p>
        </w:tc>
        <w:tc>
          <w:tcPr>
            <w:tcW w:w="4989" w:type="dxa"/>
          </w:tcPr>
          <w:p w14:paraId="4ED475C3" w14:textId="77777777" w:rsidR="007B1052" w:rsidRPr="00CF30E3" w:rsidRDefault="00681946" w:rsidP="007B1052">
            <w:pPr>
              <w:spacing w:before="80" w:after="80"/>
              <w:rPr>
                <w:rFonts w:eastAsia="Times New Roman"/>
                <w:b/>
                <w:bCs/>
                <w:sz w:val="20"/>
                <w:szCs w:val="21"/>
                <w:lang w:eastAsia="en-GB"/>
              </w:rPr>
            </w:pPr>
            <w:r w:rsidRPr="00CF30E3">
              <w:rPr>
                <w:rFonts w:eastAsia="Times New Roman"/>
                <w:b/>
                <w:sz w:val="20"/>
                <w:szCs w:val="21"/>
                <w:lang w:eastAsia="en-GB"/>
              </w:rPr>
              <w:t>Consultation and Review</w:t>
            </w:r>
          </w:p>
        </w:tc>
        <w:tc>
          <w:tcPr>
            <w:tcW w:w="1170" w:type="dxa"/>
            <w:shd w:val="clear" w:color="auto" w:fill="E0E0E0"/>
          </w:tcPr>
          <w:p w14:paraId="47B6A463" w14:textId="77777777" w:rsidR="007B1052" w:rsidRPr="00CF30E3" w:rsidRDefault="007B1052" w:rsidP="007B1052">
            <w:pPr>
              <w:spacing w:before="80" w:after="80"/>
              <w:rPr>
                <w:rFonts w:eastAsia="Times New Roman"/>
                <w:bCs/>
                <w:sz w:val="20"/>
                <w:szCs w:val="21"/>
                <w:lang w:eastAsia="en-GB"/>
              </w:rPr>
            </w:pPr>
          </w:p>
        </w:tc>
        <w:tc>
          <w:tcPr>
            <w:tcW w:w="2976" w:type="dxa"/>
            <w:shd w:val="clear" w:color="auto" w:fill="E0E0E0"/>
          </w:tcPr>
          <w:p w14:paraId="44CD4F0B" w14:textId="77777777" w:rsidR="007B1052" w:rsidRPr="00CF30E3" w:rsidRDefault="007B1052" w:rsidP="007B1052">
            <w:pPr>
              <w:spacing w:before="80" w:after="80"/>
              <w:rPr>
                <w:rFonts w:eastAsia="Times New Roman"/>
                <w:bCs/>
                <w:sz w:val="20"/>
                <w:szCs w:val="21"/>
                <w:lang w:eastAsia="en-GB"/>
              </w:rPr>
            </w:pPr>
          </w:p>
        </w:tc>
      </w:tr>
      <w:tr w:rsidR="000A09D7" w14:paraId="2B249E88" w14:textId="77777777" w:rsidTr="00FE5FDD">
        <w:tc>
          <w:tcPr>
            <w:tcW w:w="540" w:type="dxa"/>
          </w:tcPr>
          <w:p w14:paraId="2001EB38" w14:textId="77777777" w:rsidR="00017762" w:rsidRPr="00CF30E3" w:rsidRDefault="00017762" w:rsidP="00017762">
            <w:pPr>
              <w:spacing w:before="80" w:after="80"/>
              <w:rPr>
                <w:rFonts w:eastAsia="Times New Roman"/>
                <w:b/>
                <w:bCs/>
                <w:sz w:val="20"/>
                <w:szCs w:val="24"/>
                <w:lang w:eastAsia="en-GB"/>
              </w:rPr>
            </w:pPr>
          </w:p>
        </w:tc>
        <w:tc>
          <w:tcPr>
            <w:tcW w:w="4989" w:type="dxa"/>
          </w:tcPr>
          <w:p w14:paraId="04A97D0B" w14:textId="77777777" w:rsidR="00017762" w:rsidRPr="00CF30E3" w:rsidRDefault="00681946" w:rsidP="00017762">
            <w:pPr>
              <w:spacing w:before="80" w:after="80"/>
              <w:rPr>
                <w:rFonts w:eastAsia="Times New Roman"/>
                <w:bCs/>
                <w:sz w:val="20"/>
                <w:szCs w:val="21"/>
                <w:lang w:eastAsia="en-GB"/>
              </w:rPr>
            </w:pPr>
            <w:r w:rsidRPr="00CF30E3">
              <w:rPr>
                <w:rFonts w:eastAsia="Times New Roman"/>
                <w:sz w:val="20"/>
                <w:szCs w:val="21"/>
                <w:lang w:eastAsia="en-GB"/>
              </w:rPr>
              <w:t>Has there been appropriate consultation with stakeholders and users?</w:t>
            </w:r>
          </w:p>
        </w:tc>
        <w:tc>
          <w:tcPr>
            <w:tcW w:w="1170" w:type="dxa"/>
            <w:shd w:val="clear" w:color="auto" w:fill="auto"/>
          </w:tcPr>
          <w:p w14:paraId="752EBD39" w14:textId="77777777" w:rsidR="00017762" w:rsidRPr="00CF30E3" w:rsidRDefault="00681946" w:rsidP="00017762">
            <w:pPr>
              <w:spacing w:before="80" w:after="80"/>
              <w:rPr>
                <w:rFonts w:eastAsia="Times New Roman"/>
                <w:bCs/>
                <w:sz w:val="20"/>
                <w:szCs w:val="21"/>
                <w:lang w:eastAsia="en-GB"/>
              </w:rPr>
            </w:pPr>
            <w:r w:rsidRPr="00693C75">
              <w:rPr>
                <w:rFonts w:eastAsia="Times New Roman"/>
                <w:bCs/>
                <w:sz w:val="20"/>
                <w:szCs w:val="21"/>
                <w:lang w:eastAsia="en-GB"/>
              </w:rPr>
              <w:t>Yes</w:t>
            </w:r>
          </w:p>
        </w:tc>
        <w:tc>
          <w:tcPr>
            <w:tcW w:w="2976" w:type="dxa"/>
            <w:shd w:val="clear" w:color="auto" w:fill="auto"/>
          </w:tcPr>
          <w:p w14:paraId="1D1E36AF" w14:textId="77777777" w:rsidR="00017762" w:rsidRPr="00CF30E3" w:rsidRDefault="00017762" w:rsidP="00017762">
            <w:pPr>
              <w:spacing w:before="80" w:after="80"/>
              <w:rPr>
                <w:rFonts w:eastAsia="Times New Roman"/>
                <w:bCs/>
                <w:sz w:val="20"/>
                <w:szCs w:val="21"/>
                <w:lang w:eastAsia="en-GB"/>
              </w:rPr>
            </w:pPr>
          </w:p>
        </w:tc>
      </w:tr>
      <w:tr w:rsidR="000A09D7" w14:paraId="7C002FB6" w14:textId="77777777" w:rsidTr="00FE5FDD">
        <w:tc>
          <w:tcPr>
            <w:tcW w:w="540" w:type="dxa"/>
          </w:tcPr>
          <w:p w14:paraId="36E2A1C5" w14:textId="77777777" w:rsidR="00017762" w:rsidRPr="00CF30E3" w:rsidRDefault="00017762" w:rsidP="00017762">
            <w:pPr>
              <w:spacing w:before="80" w:after="80"/>
              <w:rPr>
                <w:rFonts w:eastAsia="Times New Roman"/>
                <w:bCs/>
                <w:sz w:val="20"/>
                <w:szCs w:val="24"/>
                <w:lang w:eastAsia="en-GB"/>
              </w:rPr>
            </w:pPr>
          </w:p>
        </w:tc>
        <w:tc>
          <w:tcPr>
            <w:tcW w:w="4989" w:type="dxa"/>
          </w:tcPr>
          <w:p w14:paraId="2F64DEA8" w14:textId="77777777" w:rsidR="00017762" w:rsidRPr="00CF30E3" w:rsidRDefault="00681946" w:rsidP="00017762">
            <w:pPr>
              <w:spacing w:before="80" w:after="80"/>
              <w:rPr>
                <w:rFonts w:eastAsia="Times New Roman"/>
                <w:bCs/>
                <w:sz w:val="20"/>
                <w:szCs w:val="21"/>
                <w:lang w:eastAsia="en-GB"/>
              </w:rPr>
            </w:pPr>
            <w:r w:rsidRPr="00CF30E3">
              <w:rPr>
                <w:rFonts w:eastAsia="Times New Roman"/>
                <w:sz w:val="20"/>
                <w:szCs w:val="21"/>
                <w:lang w:eastAsia="en-GB"/>
              </w:rPr>
              <w:t xml:space="preserve">Has an appropriate governance group reviewed and supported the document prior to submission for formal approval? </w:t>
            </w:r>
          </w:p>
        </w:tc>
        <w:tc>
          <w:tcPr>
            <w:tcW w:w="1170" w:type="dxa"/>
          </w:tcPr>
          <w:p w14:paraId="4BBE8F93" w14:textId="77777777" w:rsidR="00017762" w:rsidRPr="00CF30E3" w:rsidRDefault="00681946" w:rsidP="00017762">
            <w:pPr>
              <w:spacing w:before="80" w:after="80"/>
              <w:rPr>
                <w:rFonts w:eastAsia="Times New Roman"/>
                <w:bCs/>
                <w:sz w:val="20"/>
                <w:szCs w:val="21"/>
                <w:lang w:eastAsia="en-GB"/>
              </w:rPr>
            </w:pPr>
            <w:r w:rsidRPr="00693C75">
              <w:rPr>
                <w:rFonts w:eastAsia="Times New Roman"/>
                <w:bCs/>
                <w:sz w:val="20"/>
                <w:szCs w:val="21"/>
                <w:lang w:eastAsia="en-GB"/>
              </w:rPr>
              <w:t>Yes</w:t>
            </w:r>
          </w:p>
        </w:tc>
        <w:tc>
          <w:tcPr>
            <w:tcW w:w="2976" w:type="dxa"/>
          </w:tcPr>
          <w:p w14:paraId="6896CB3F" w14:textId="77777777" w:rsidR="00017762" w:rsidRPr="00CF30E3" w:rsidRDefault="00017762" w:rsidP="00017762">
            <w:pPr>
              <w:spacing w:before="80" w:after="80"/>
              <w:rPr>
                <w:rFonts w:eastAsia="Times New Roman"/>
                <w:bCs/>
                <w:sz w:val="20"/>
                <w:szCs w:val="21"/>
                <w:lang w:eastAsia="en-GB"/>
              </w:rPr>
            </w:pPr>
          </w:p>
        </w:tc>
      </w:tr>
      <w:tr w:rsidR="000A09D7" w14:paraId="6CC876F8" w14:textId="77777777" w:rsidTr="00FE5FDD">
        <w:tc>
          <w:tcPr>
            <w:tcW w:w="540" w:type="dxa"/>
          </w:tcPr>
          <w:p w14:paraId="2E3354AD" w14:textId="77777777" w:rsidR="007B1052" w:rsidRPr="00CF30E3" w:rsidRDefault="007B1052" w:rsidP="007B1052">
            <w:pPr>
              <w:spacing w:before="80" w:after="80"/>
              <w:rPr>
                <w:rFonts w:eastAsia="Times New Roman"/>
                <w:bCs/>
                <w:sz w:val="20"/>
                <w:szCs w:val="24"/>
                <w:lang w:eastAsia="en-GB"/>
              </w:rPr>
            </w:pPr>
          </w:p>
        </w:tc>
        <w:tc>
          <w:tcPr>
            <w:tcW w:w="4989" w:type="dxa"/>
          </w:tcPr>
          <w:p w14:paraId="0244388F" w14:textId="77777777" w:rsidR="007B1052" w:rsidRPr="00CF30E3" w:rsidRDefault="00681946" w:rsidP="007B1052">
            <w:pPr>
              <w:spacing w:before="80" w:after="80"/>
              <w:rPr>
                <w:rFonts w:eastAsia="Times New Roman"/>
                <w:bCs/>
                <w:sz w:val="20"/>
                <w:szCs w:val="21"/>
                <w:lang w:eastAsia="en-GB"/>
              </w:rPr>
            </w:pPr>
            <w:r w:rsidRPr="00CF30E3">
              <w:rPr>
                <w:rFonts w:eastAsia="Times New Roman"/>
                <w:sz w:val="20"/>
                <w:szCs w:val="21"/>
                <w:lang w:eastAsia="en-GB"/>
              </w:rPr>
              <w:t>For HR Policies only, has the TCNC approved the document?</w:t>
            </w:r>
          </w:p>
        </w:tc>
        <w:tc>
          <w:tcPr>
            <w:tcW w:w="1170" w:type="dxa"/>
          </w:tcPr>
          <w:p w14:paraId="0E3A72E9" w14:textId="77777777" w:rsidR="007B1052" w:rsidRPr="00CF30E3" w:rsidRDefault="00681946" w:rsidP="007B1052">
            <w:pPr>
              <w:spacing w:before="80" w:after="80"/>
              <w:rPr>
                <w:rFonts w:eastAsia="Times New Roman"/>
                <w:bCs/>
                <w:sz w:val="20"/>
                <w:szCs w:val="21"/>
                <w:lang w:eastAsia="en-GB"/>
              </w:rPr>
            </w:pPr>
            <w:r>
              <w:rPr>
                <w:rFonts w:eastAsia="Times New Roman"/>
                <w:bCs/>
                <w:sz w:val="20"/>
                <w:szCs w:val="21"/>
                <w:lang w:eastAsia="en-GB"/>
              </w:rPr>
              <w:t>N/A</w:t>
            </w:r>
          </w:p>
        </w:tc>
        <w:tc>
          <w:tcPr>
            <w:tcW w:w="2976" w:type="dxa"/>
          </w:tcPr>
          <w:p w14:paraId="73570785" w14:textId="77777777" w:rsidR="007B1052" w:rsidRPr="00CF30E3" w:rsidRDefault="007B1052" w:rsidP="007B1052">
            <w:pPr>
              <w:spacing w:before="80" w:after="80"/>
              <w:rPr>
                <w:rFonts w:eastAsia="Times New Roman"/>
                <w:bCs/>
                <w:sz w:val="20"/>
                <w:szCs w:val="21"/>
                <w:lang w:eastAsia="en-GB"/>
              </w:rPr>
            </w:pPr>
          </w:p>
        </w:tc>
      </w:tr>
      <w:tr w:rsidR="000A09D7" w14:paraId="15F065F7" w14:textId="77777777" w:rsidTr="00FE5FDD">
        <w:tc>
          <w:tcPr>
            <w:tcW w:w="540" w:type="dxa"/>
          </w:tcPr>
          <w:p w14:paraId="6188F975" w14:textId="77777777" w:rsidR="007B1052" w:rsidRPr="00CF30E3" w:rsidRDefault="007B1052" w:rsidP="007B1052">
            <w:pPr>
              <w:spacing w:before="80" w:after="80"/>
              <w:rPr>
                <w:rFonts w:eastAsia="Times New Roman"/>
                <w:bCs/>
                <w:sz w:val="20"/>
                <w:szCs w:val="24"/>
                <w:lang w:eastAsia="en-GB"/>
              </w:rPr>
            </w:pPr>
          </w:p>
        </w:tc>
        <w:tc>
          <w:tcPr>
            <w:tcW w:w="4989" w:type="dxa"/>
          </w:tcPr>
          <w:p w14:paraId="5ED6F6F6" w14:textId="77777777" w:rsidR="007B1052" w:rsidRPr="00CF30E3" w:rsidRDefault="00681946" w:rsidP="007B1052">
            <w:pPr>
              <w:spacing w:before="80" w:after="80"/>
              <w:rPr>
                <w:rFonts w:eastAsia="Times New Roman"/>
                <w:bCs/>
                <w:sz w:val="20"/>
                <w:szCs w:val="21"/>
                <w:lang w:eastAsia="en-GB"/>
              </w:rPr>
            </w:pPr>
            <w:r w:rsidRPr="00CF30E3">
              <w:rPr>
                <w:rFonts w:eastAsia="Times New Roman"/>
                <w:sz w:val="20"/>
                <w:szCs w:val="21"/>
                <w:lang w:eastAsia="en-GB"/>
              </w:rPr>
              <w:t xml:space="preserve">If it is a clinical policy/procedure has it been reviewed by the Clinical Guidelines Group? </w:t>
            </w:r>
          </w:p>
        </w:tc>
        <w:tc>
          <w:tcPr>
            <w:tcW w:w="1170" w:type="dxa"/>
          </w:tcPr>
          <w:p w14:paraId="77CD2610" w14:textId="77777777" w:rsidR="007B1052" w:rsidRPr="00CF30E3" w:rsidRDefault="00681946" w:rsidP="007B1052">
            <w:pPr>
              <w:spacing w:before="80" w:after="80"/>
              <w:rPr>
                <w:rFonts w:eastAsia="Times New Roman"/>
                <w:bCs/>
                <w:sz w:val="20"/>
                <w:szCs w:val="21"/>
                <w:lang w:eastAsia="en-GB"/>
              </w:rPr>
            </w:pPr>
            <w:r>
              <w:rPr>
                <w:rFonts w:eastAsia="Times New Roman"/>
                <w:bCs/>
                <w:sz w:val="20"/>
                <w:szCs w:val="21"/>
                <w:lang w:eastAsia="en-GB"/>
              </w:rPr>
              <w:t>Yes</w:t>
            </w:r>
          </w:p>
        </w:tc>
        <w:tc>
          <w:tcPr>
            <w:tcW w:w="2976" w:type="dxa"/>
          </w:tcPr>
          <w:p w14:paraId="143A26D5" w14:textId="77777777" w:rsidR="007B1052" w:rsidRPr="00CF30E3" w:rsidRDefault="007B1052" w:rsidP="007B1052">
            <w:pPr>
              <w:spacing w:before="80" w:after="80"/>
              <w:rPr>
                <w:rFonts w:eastAsia="Times New Roman"/>
                <w:bCs/>
                <w:sz w:val="20"/>
                <w:szCs w:val="21"/>
                <w:lang w:eastAsia="en-GB"/>
              </w:rPr>
            </w:pPr>
          </w:p>
        </w:tc>
      </w:tr>
      <w:tr w:rsidR="000A09D7" w14:paraId="4FFB845C" w14:textId="77777777" w:rsidTr="00FE5FDD">
        <w:tc>
          <w:tcPr>
            <w:tcW w:w="540" w:type="dxa"/>
          </w:tcPr>
          <w:p w14:paraId="42846B21" w14:textId="77777777" w:rsidR="007B1052" w:rsidRPr="00CF30E3" w:rsidRDefault="007B1052" w:rsidP="007B1052">
            <w:pPr>
              <w:spacing w:before="80" w:after="80"/>
              <w:rPr>
                <w:rFonts w:eastAsia="Times New Roman"/>
                <w:bCs/>
                <w:sz w:val="20"/>
                <w:szCs w:val="24"/>
                <w:lang w:eastAsia="en-GB"/>
              </w:rPr>
            </w:pPr>
          </w:p>
        </w:tc>
        <w:tc>
          <w:tcPr>
            <w:tcW w:w="4989" w:type="dxa"/>
          </w:tcPr>
          <w:p w14:paraId="6D0EA5E1" w14:textId="77777777" w:rsidR="007B1052" w:rsidRPr="00CF30E3" w:rsidRDefault="00681946" w:rsidP="0026155B">
            <w:pPr>
              <w:spacing w:before="80" w:after="80"/>
              <w:rPr>
                <w:rFonts w:eastAsia="Times New Roman"/>
                <w:bCs/>
                <w:sz w:val="20"/>
                <w:szCs w:val="21"/>
                <w:lang w:eastAsia="en-GB"/>
              </w:rPr>
            </w:pPr>
            <w:r w:rsidRPr="00CF30E3">
              <w:rPr>
                <w:rFonts w:eastAsia="Times New Roman"/>
                <w:sz w:val="20"/>
                <w:szCs w:val="21"/>
                <w:lang w:eastAsia="en-GB"/>
              </w:rPr>
              <w:t xml:space="preserve">Has it been reviewed by </w:t>
            </w:r>
            <w:r w:rsidR="0026155B">
              <w:rPr>
                <w:rFonts w:eastAsia="Times New Roman"/>
                <w:sz w:val="20"/>
                <w:szCs w:val="21"/>
                <w:lang w:eastAsia="en-GB"/>
              </w:rPr>
              <w:t>the counter fraud team?</w:t>
            </w:r>
          </w:p>
        </w:tc>
        <w:tc>
          <w:tcPr>
            <w:tcW w:w="1170" w:type="dxa"/>
          </w:tcPr>
          <w:p w14:paraId="65FEA139" w14:textId="77777777" w:rsidR="007B1052" w:rsidRPr="00CF30E3" w:rsidRDefault="00681946" w:rsidP="007B1052">
            <w:pPr>
              <w:spacing w:before="80" w:after="80"/>
              <w:rPr>
                <w:rFonts w:eastAsia="Times New Roman"/>
                <w:bCs/>
                <w:sz w:val="20"/>
                <w:szCs w:val="21"/>
                <w:lang w:eastAsia="en-GB"/>
              </w:rPr>
            </w:pPr>
            <w:r>
              <w:rPr>
                <w:rFonts w:eastAsia="Times New Roman"/>
                <w:bCs/>
                <w:sz w:val="20"/>
                <w:szCs w:val="21"/>
                <w:lang w:eastAsia="en-GB"/>
              </w:rPr>
              <w:t>n/a</w:t>
            </w:r>
          </w:p>
        </w:tc>
        <w:tc>
          <w:tcPr>
            <w:tcW w:w="2976" w:type="dxa"/>
          </w:tcPr>
          <w:p w14:paraId="747BE48A" w14:textId="77777777" w:rsidR="007B1052" w:rsidRPr="00CF30E3" w:rsidRDefault="007B1052" w:rsidP="007B1052">
            <w:pPr>
              <w:spacing w:before="80" w:after="80"/>
              <w:rPr>
                <w:rFonts w:eastAsia="Times New Roman"/>
                <w:bCs/>
                <w:sz w:val="20"/>
                <w:szCs w:val="21"/>
                <w:lang w:eastAsia="en-GB"/>
              </w:rPr>
            </w:pPr>
          </w:p>
        </w:tc>
      </w:tr>
      <w:tr w:rsidR="000A09D7" w14:paraId="15F6579E" w14:textId="77777777" w:rsidTr="00FE5FDD">
        <w:tc>
          <w:tcPr>
            <w:tcW w:w="540" w:type="dxa"/>
          </w:tcPr>
          <w:p w14:paraId="7F118B92" w14:textId="77777777" w:rsidR="007B1052" w:rsidRPr="00CF30E3" w:rsidRDefault="00681946" w:rsidP="007B1052">
            <w:pPr>
              <w:spacing w:before="80" w:after="80"/>
              <w:rPr>
                <w:rFonts w:eastAsia="Times New Roman"/>
                <w:b/>
                <w:bCs/>
                <w:sz w:val="20"/>
                <w:szCs w:val="24"/>
                <w:lang w:eastAsia="en-GB"/>
              </w:rPr>
            </w:pPr>
            <w:r w:rsidRPr="00CF30E3">
              <w:rPr>
                <w:rFonts w:eastAsia="Times New Roman"/>
                <w:b/>
                <w:sz w:val="20"/>
                <w:szCs w:val="24"/>
                <w:lang w:eastAsia="en-GB"/>
              </w:rPr>
              <w:t>3.</w:t>
            </w:r>
          </w:p>
        </w:tc>
        <w:tc>
          <w:tcPr>
            <w:tcW w:w="4989" w:type="dxa"/>
          </w:tcPr>
          <w:p w14:paraId="5F244B2F" w14:textId="77777777" w:rsidR="007B1052" w:rsidRPr="00CF30E3" w:rsidRDefault="00681946" w:rsidP="007B1052">
            <w:pPr>
              <w:spacing w:before="80" w:after="80"/>
              <w:rPr>
                <w:rFonts w:eastAsia="Times New Roman"/>
                <w:b/>
                <w:bCs/>
                <w:sz w:val="20"/>
                <w:szCs w:val="21"/>
                <w:lang w:eastAsia="en-GB"/>
              </w:rPr>
            </w:pPr>
            <w:r w:rsidRPr="00CF30E3">
              <w:rPr>
                <w:rFonts w:eastAsia="Times New Roman"/>
                <w:b/>
                <w:sz w:val="20"/>
                <w:szCs w:val="21"/>
                <w:lang w:eastAsia="en-GB"/>
              </w:rPr>
              <w:t>Dissemination and Implementation</w:t>
            </w:r>
          </w:p>
        </w:tc>
        <w:tc>
          <w:tcPr>
            <w:tcW w:w="1170" w:type="dxa"/>
            <w:shd w:val="clear" w:color="auto" w:fill="E0E0E0"/>
          </w:tcPr>
          <w:p w14:paraId="0E6540B0" w14:textId="77777777" w:rsidR="007B1052" w:rsidRPr="00CF30E3" w:rsidRDefault="007B1052" w:rsidP="007B1052">
            <w:pPr>
              <w:spacing w:before="80" w:after="80"/>
              <w:rPr>
                <w:rFonts w:eastAsia="Times New Roman"/>
                <w:bCs/>
                <w:sz w:val="20"/>
                <w:szCs w:val="21"/>
                <w:lang w:eastAsia="en-GB"/>
              </w:rPr>
            </w:pPr>
          </w:p>
        </w:tc>
        <w:tc>
          <w:tcPr>
            <w:tcW w:w="2976" w:type="dxa"/>
            <w:shd w:val="clear" w:color="auto" w:fill="E0E0E0"/>
          </w:tcPr>
          <w:p w14:paraId="5D6F6804" w14:textId="77777777" w:rsidR="007B1052" w:rsidRPr="00CF30E3" w:rsidRDefault="007B1052" w:rsidP="007B1052">
            <w:pPr>
              <w:spacing w:before="80" w:after="80"/>
              <w:rPr>
                <w:rFonts w:eastAsia="Times New Roman"/>
                <w:bCs/>
                <w:sz w:val="20"/>
                <w:szCs w:val="21"/>
                <w:lang w:eastAsia="en-GB"/>
              </w:rPr>
            </w:pPr>
          </w:p>
        </w:tc>
      </w:tr>
      <w:tr w:rsidR="000A09D7" w14:paraId="44D4B813" w14:textId="77777777" w:rsidTr="00FE5FDD">
        <w:tc>
          <w:tcPr>
            <w:tcW w:w="540" w:type="dxa"/>
          </w:tcPr>
          <w:p w14:paraId="268C0D09" w14:textId="77777777" w:rsidR="007B1052" w:rsidRPr="00CF30E3" w:rsidRDefault="007B1052" w:rsidP="007B1052">
            <w:pPr>
              <w:spacing w:before="80" w:after="80"/>
              <w:rPr>
                <w:rFonts w:eastAsia="Times New Roman"/>
                <w:bCs/>
                <w:sz w:val="20"/>
                <w:szCs w:val="24"/>
                <w:lang w:eastAsia="en-GB"/>
              </w:rPr>
            </w:pPr>
          </w:p>
        </w:tc>
        <w:tc>
          <w:tcPr>
            <w:tcW w:w="4989" w:type="dxa"/>
          </w:tcPr>
          <w:p w14:paraId="65DCD46E" w14:textId="77777777" w:rsidR="007B1052" w:rsidRPr="00CF30E3" w:rsidRDefault="00681946" w:rsidP="007B1052">
            <w:pPr>
              <w:spacing w:before="80" w:after="80"/>
              <w:rPr>
                <w:rFonts w:eastAsia="Times New Roman"/>
                <w:bCs/>
                <w:sz w:val="20"/>
                <w:szCs w:val="21"/>
                <w:lang w:eastAsia="en-GB"/>
              </w:rPr>
            </w:pPr>
            <w:r w:rsidRPr="00CF30E3">
              <w:rPr>
                <w:rFonts w:eastAsia="Times New Roman"/>
                <w:sz w:val="20"/>
                <w:szCs w:val="21"/>
                <w:lang w:eastAsia="en-GB"/>
              </w:rPr>
              <w:t>Is there a communications plan to identify how it will be communicated and implemented? The Communications Team can help you with advice.</w:t>
            </w:r>
          </w:p>
        </w:tc>
        <w:tc>
          <w:tcPr>
            <w:tcW w:w="1170" w:type="dxa"/>
          </w:tcPr>
          <w:p w14:paraId="63CE68B5" w14:textId="77777777" w:rsidR="007B1052" w:rsidRPr="00CF30E3" w:rsidRDefault="00681946" w:rsidP="007B1052">
            <w:pPr>
              <w:spacing w:before="80" w:after="80"/>
              <w:rPr>
                <w:rFonts w:eastAsia="Times New Roman"/>
                <w:bCs/>
                <w:sz w:val="20"/>
                <w:szCs w:val="21"/>
                <w:lang w:eastAsia="en-GB"/>
              </w:rPr>
            </w:pPr>
            <w:r>
              <w:rPr>
                <w:rFonts w:eastAsia="Times New Roman"/>
                <w:bCs/>
                <w:sz w:val="20"/>
                <w:szCs w:val="21"/>
                <w:lang w:eastAsia="en-GB"/>
              </w:rPr>
              <w:t>n/a</w:t>
            </w:r>
          </w:p>
        </w:tc>
        <w:tc>
          <w:tcPr>
            <w:tcW w:w="2976" w:type="dxa"/>
          </w:tcPr>
          <w:p w14:paraId="0093E56A" w14:textId="77777777" w:rsidR="007B1052" w:rsidRPr="00CF30E3" w:rsidRDefault="007B1052" w:rsidP="007B1052">
            <w:pPr>
              <w:spacing w:before="80" w:after="80"/>
              <w:rPr>
                <w:rFonts w:eastAsia="Times New Roman"/>
                <w:bCs/>
                <w:sz w:val="20"/>
                <w:szCs w:val="21"/>
                <w:lang w:eastAsia="en-GB"/>
              </w:rPr>
            </w:pPr>
          </w:p>
        </w:tc>
      </w:tr>
      <w:tr w:rsidR="000A09D7" w14:paraId="44DF28F1" w14:textId="77777777" w:rsidTr="00FE5FDD">
        <w:tc>
          <w:tcPr>
            <w:tcW w:w="540" w:type="dxa"/>
          </w:tcPr>
          <w:p w14:paraId="2FA67CF5" w14:textId="77777777" w:rsidR="007B1052" w:rsidRPr="00CF30E3" w:rsidRDefault="00681946" w:rsidP="007B1052">
            <w:pPr>
              <w:spacing w:before="80" w:after="80"/>
              <w:rPr>
                <w:rFonts w:eastAsia="Times New Roman"/>
                <w:b/>
                <w:bCs/>
                <w:sz w:val="20"/>
                <w:szCs w:val="24"/>
                <w:lang w:eastAsia="en-GB"/>
              </w:rPr>
            </w:pPr>
            <w:r w:rsidRPr="00CF30E3">
              <w:rPr>
                <w:rFonts w:eastAsia="Times New Roman"/>
                <w:b/>
                <w:sz w:val="20"/>
                <w:szCs w:val="24"/>
                <w:lang w:eastAsia="en-GB"/>
              </w:rPr>
              <w:t>4.</w:t>
            </w:r>
          </w:p>
        </w:tc>
        <w:tc>
          <w:tcPr>
            <w:tcW w:w="4989" w:type="dxa"/>
          </w:tcPr>
          <w:p w14:paraId="21148FF5" w14:textId="77777777" w:rsidR="007B1052" w:rsidRPr="00CF30E3" w:rsidRDefault="00681946" w:rsidP="007B1052">
            <w:pPr>
              <w:spacing w:before="80" w:after="80"/>
              <w:rPr>
                <w:rFonts w:eastAsia="Times New Roman"/>
                <w:b/>
                <w:bCs/>
                <w:sz w:val="20"/>
                <w:szCs w:val="21"/>
                <w:lang w:eastAsia="en-GB"/>
              </w:rPr>
            </w:pPr>
            <w:r w:rsidRPr="00CF30E3">
              <w:rPr>
                <w:rFonts w:eastAsia="Times New Roman"/>
                <w:b/>
                <w:sz w:val="20"/>
                <w:szCs w:val="21"/>
                <w:lang w:eastAsia="en-GB"/>
              </w:rPr>
              <w:t>Process to Monitor Compliance and Effectiveness</w:t>
            </w:r>
          </w:p>
        </w:tc>
        <w:tc>
          <w:tcPr>
            <w:tcW w:w="1170" w:type="dxa"/>
            <w:shd w:val="clear" w:color="auto" w:fill="E0E0E0"/>
          </w:tcPr>
          <w:p w14:paraId="2CE37263" w14:textId="77777777" w:rsidR="007B1052" w:rsidRPr="00CF30E3" w:rsidRDefault="007B1052" w:rsidP="007B1052">
            <w:pPr>
              <w:spacing w:before="80" w:after="80"/>
              <w:rPr>
                <w:rFonts w:eastAsia="Times New Roman"/>
                <w:bCs/>
                <w:sz w:val="20"/>
                <w:szCs w:val="21"/>
                <w:lang w:eastAsia="en-GB"/>
              </w:rPr>
            </w:pPr>
          </w:p>
        </w:tc>
        <w:tc>
          <w:tcPr>
            <w:tcW w:w="2976" w:type="dxa"/>
            <w:shd w:val="clear" w:color="auto" w:fill="E0E0E0"/>
          </w:tcPr>
          <w:p w14:paraId="2CA80546" w14:textId="77777777" w:rsidR="007B1052" w:rsidRPr="00CF30E3" w:rsidRDefault="007B1052" w:rsidP="007B1052">
            <w:pPr>
              <w:spacing w:before="80" w:after="80"/>
              <w:rPr>
                <w:rFonts w:eastAsia="Times New Roman"/>
                <w:bCs/>
                <w:sz w:val="20"/>
                <w:szCs w:val="21"/>
                <w:lang w:eastAsia="en-GB"/>
              </w:rPr>
            </w:pPr>
          </w:p>
        </w:tc>
      </w:tr>
      <w:tr w:rsidR="000A09D7" w14:paraId="710822E9" w14:textId="77777777" w:rsidTr="00FE5FDD">
        <w:tc>
          <w:tcPr>
            <w:tcW w:w="540" w:type="dxa"/>
          </w:tcPr>
          <w:p w14:paraId="40328F93" w14:textId="77777777" w:rsidR="007B1052" w:rsidRPr="00CF30E3" w:rsidRDefault="007B1052" w:rsidP="007B1052">
            <w:pPr>
              <w:spacing w:before="80" w:after="80"/>
              <w:rPr>
                <w:rFonts w:eastAsia="Times New Roman"/>
                <w:bCs/>
                <w:sz w:val="20"/>
                <w:szCs w:val="24"/>
                <w:lang w:eastAsia="en-GB"/>
              </w:rPr>
            </w:pPr>
          </w:p>
        </w:tc>
        <w:tc>
          <w:tcPr>
            <w:tcW w:w="4989" w:type="dxa"/>
          </w:tcPr>
          <w:p w14:paraId="6EBAD510" w14:textId="77777777" w:rsidR="007B1052" w:rsidRPr="00CF30E3" w:rsidRDefault="00681946" w:rsidP="007B1052">
            <w:pPr>
              <w:spacing w:before="80" w:after="80"/>
              <w:rPr>
                <w:rFonts w:eastAsia="Times New Roman"/>
                <w:bCs/>
                <w:sz w:val="20"/>
                <w:szCs w:val="21"/>
                <w:lang w:eastAsia="en-GB"/>
              </w:rPr>
            </w:pPr>
            <w:r w:rsidRPr="00CF30E3">
              <w:rPr>
                <w:rFonts w:eastAsia="Times New Roman"/>
                <w:sz w:val="20"/>
                <w:szCs w:val="21"/>
                <w:lang w:eastAsia="en-GB"/>
              </w:rPr>
              <w:t>Is there a monitoring table setting out measurable standards or KPIs together with  clear monitoring and reporting mechanisms (to ensure there is assurance of implementation)</w:t>
            </w:r>
          </w:p>
        </w:tc>
        <w:tc>
          <w:tcPr>
            <w:tcW w:w="1170" w:type="dxa"/>
          </w:tcPr>
          <w:p w14:paraId="108CBEC7" w14:textId="77777777" w:rsidR="007B1052" w:rsidRPr="00CF30E3" w:rsidRDefault="00681946" w:rsidP="007B1052">
            <w:pPr>
              <w:spacing w:before="80" w:after="80"/>
              <w:rPr>
                <w:rFonts w:eastAsia="Times New Roman"/>
                <w:bCs/>
                <w:sz w:val="20"/>
                <w:szCs w:val="21"/>
                <w:lang w:eastAsia="en-GB"/>
              </w:rPr>
            </w:pPr>
            <w:r>
              <w:rPr>
                <w:rFonts w:eastAsia="Times New Roman"/>
                <w:bCs/>
                <w:sz w:val="20"/>
                <w:szCs w:val="21"/>
                <w:lang w:eastAsia="en-GB"/>
              </w:rPr>
              <w:t>Yes</w:t>
            </w:r>
          </w:p>
        </w:tc>
        <w:tc>
          <w:tcPr>
            <w:tcW w:w="2976" w:type="dxa"/>
          </w:tcPr>
          <w:p w14:paraId="027F846E" w14:textId="77777777" w:rsidR="007B1052" w:rsidRPr="00CF30E3" w:rsidRDefault="007B1052" w:rsidP="007B1052">
            <w:pPr>
              <w:spacing w:before="80" w:after="80"/>
              <w:rPr>
                <w:rFonts w:eastAsia="Times New Roman"/>
                <w:bCs/>
                <w:sz w:val="20"/>
                <w:szCs w:val="21"/>
                <w:lang w:eastAsia="en-GB"/>
              </w:rPr>
            </w:pPr>
          </w:p>
        </w:tc>
      </w:tr>
      <w:tr w:rsidR="000A09D7" w14:paraId="7BC35D98" w14:textId="77777777" w:rsidTr="00FE5FDD">
        <w:tc>
          <w:tcPr>
            <w:tcW w:w="540" w:type="dxa"/>
          </w:tcPr>
          <w:p w14:paraId="60303244" w14:textId="77777777" w:rsidR="007B1052" w:rsidRPr="00CF30E3" w:rsidRDefault="00681946" w:rsidP="007B1052">
            <w:pPr>
              <w:spacing w:before="80" w:after="80"/>
              <w:rPr>
                <w:rFonts w:eastAsia="Times New Roman"/>
                <w:b/>
                <w:bCs/>
                <w:sz w:val="20"/>
                <w:szCs w:val="24"/>
                <w:lang w:eastAsia="en-GB"/>
              </w:rPr>
            </w:pPr>
            <w:r w:rsidRPr="00CF30E3">
              <w:rPr>
                <w:rFonts w:eastAsia="Times New Roman"/>
                <w:b/>
                <w:sz w:val="20"/>
                <w:szCs w:val="24"/>
                <w:lang w:eastAsia="en-GB"/>
              </w:rPr>
              <w:t>5.</w:t>
            </w:r>
          </w:p>
        </w:tc>
        <w:tc>
          <w:tcPr>
            <w:tcW w:w="4989" w:type="dxa"/>
          </w:tcPr>
          <w:p w14:paraId="34054195" w14:textId="77777777" w:rsidR="007B1052" w:rsidRPr="00CF30E3" w:rsidRDefault="00681946" w:rsidP="007B1052">
            <w:pPr>
              <w:spacing w:before="80" w:after="80"/>
              <w:rPr>
                <w:rFonts w:eastAsia="Times New Roman"/>
                <w:b/>
                <w:bCs/>
                <w:sz w:val="20"/>
                <w:szCs w:val="21"/>
                <w:lang w:eastAsia="en-GB"/>
              </w:rPr>
            </w:pPr>
            <w:r w:rsidRPr="00CF30E3">
              <w:rPr>
                <w:rFonts w:eastAsia="Times New Roman"/>
                <w:b/>
                <w:sz w:val="20"/>
                <w:szCs w:val="21"/>
                <w:lang w:eastAsia="en-GB"/>
              </w:rPr>
              <w:t>Review Date</w:t>
            </w:r>
          </w:p>
        </w:tc>
        <w:tc>
          <w:tcPr>
            <w:tcW w:w="1170" w:type="dxa"/>
            <w:shd w:val="clear" w:color="auto" w:fill="E0E0E0"/>
          </w:tcPr>
          <w:p w14:paraId="48B1B3AA" w14:textId="77777777" w:rsidR="007B1052" w:rsidRPr="00CF30E3" w:rsidRDefault="007B1052" w:rsidP="007B1052">
            <w:pPr>
              <w:spacing w:before="80" w:after="80"/>
              <w:rPr>
                <w:rFonts w:eastAsia="Times New Roman"/>
                <w:bCs/>
                <w:sz w:val="20"/>
                <w:szCs w:val="21"/>
                <w:lang w:eastAsia="en-GB"/>
              </w:rPr>
            </w:pPr>
          </w:p>
        </w:tc>
        <w:tc>
          <w:tcPr>
            <w:tcW w:w="2976" w:type="dxa"/>
            <w:shd w:val="clear" w:color="auto" w:fill="E0E0E0"/>
          </w:tcPr>
          <w:p w14:paraId="644665FC" w14:textId="77777777" w:rsidR="007B1052" w:rsidRPr="00CF30E3" w:rsidRDefault="007B1052" w:rsidP="007B1052">
            <w:pPr>
              <w:spacing w:before="80" w:after="80"/>
              <w:rPr>
                <w:rFonts w:eastAsia="Times New Roman"/>
                <w:bCs/>
                <w:sz w:val="20"/>
                <w:szCs w:val="21"/>
                <w:lang w:eastAsia="en-GB"/>
              </w:rPr>
            </w:pPr>
          </w:p>
        </w:tc>
      </w:tr>
      <w:tr w:rsidR="000A09D7" w14:paraId="356998DE" w14:textId="77777777" w:rsidTr="00FE5FDD">
        <w:tc>
          <w:tcPr>
            <w:tcW w:w="540" w:type="dxa"/>
          </w:tcPr>
          <w:p w14:paraId="10EA8363" w14:textId="77777777" w:rsidR="007B1052" w:rsidRPr="00CF30E3" w:rsidRDefault="007B1052" w:rsidP="007B1052">
            <w:pPr>
              <w:spacing w:before="80" w:after="80"/>
              <w:rPr>
                <w:rFonts w:eastAsia="Times New Roman"/>
                <w:bCs/>
                <w:sz w:val="22"/>
                <w:szCs w:val="24"/>
                <w:lang w:eastAsia="en-GB"/>
              </w:rPr>
            </w:pPr>
          </w:p>
        </w:tc>
        <w:tc>
          <w:tcPr>
            <w:tcW w:w="4989" w:type="dxa"/>
          </w:tcPr>
          <w:p w14:paraId="0FBF277D" w14:textId="77777777" w:rsidR="007B1052" w:rsidRPr="00CF30E3" w:rsidRDefault="00681946" w:rsidP="007B1052">
            <w:pPr>
              <w:spacing w:before="80" w:after="80"/>
              <w:rPr>
                <w:rFonts w:eastAsia="Times New Roman"/>
                <w:bCs/>
                <w:sz w:val="20"/>
                <w:szCs w:val="21"/>
                <w:lang w:eastAsia="en-GB"/>
              </w:rPr>
            </w:pPr>
            <w:r w:rsidRPr="00CF30E3">
              <w:rPr>
                <w:rFonts w:eastAsia="Times New Roman"/>
                <w:sz w:val="20"/>
                <w:szCs w:val="21"/>
                <w:lang w:eastAsia="en-GB"/>
              </w:rPr>
              <w:t>Is the review date in 2 years? If not is there a justified reason?</w:t>
            </w:r>
          </w:p>
        </w:tc>
        <w:tc>
          <w:tcPr>
            <w:tcW w:w="1170" w:type="dxa"/>
          </w:tcPr>
          <w:p w14:paraId="335A9491" w14:textId="77777777" w:rsidR="007B1052" w:rsidRPr="00CF30E3" w:rsidRDefault="00681946" w:rsidP="007B1052">
            <w:pPr>
              <w:spacing w:before="80" w:after="80"/>
              <w:rPr>
                <w:rFonts w:eastAsia="Times New Roman"/>
                <w:bCs/>
                <w:sz w:val="20"/>
                <w:szCs w:val="21"/>
                <w:lang w:eastAsia="en-GB"/>
              </w:rPr>
            </w:pPr>
            <w:r>
              <w:rPr>
                <w:rFonts w:eastAsia="Times New Roman"/>
                <w:bCs/>
                <w:sz w:val="20"/>
                <w:szCs w:val="21"/>
                <w:lang w:eastAsia="en-GB"/>
              </w:rPr>
              <w:t>Yes</w:t>
            </w:r>
          </w:p>
        </w:tc>
        <w:tc>
          <w:tcPr>
            <w:tcW w:w="2976" w:type="dxa"/>
          </w:tcPr>
          <w:p w14:paraId="35025452" w14:textId="77777777" w:rsidR="007B1052" w:rsidRPr="00CF30E3" w:rsidRDefault="007B1052" w:rsidP="007B1052">
            <w:pPr>
              <w:spacing w:before="80" w:after="80"/>
              <w:rPr>
                <w:rFonts w:eastAsia="Times New Roman"/>
                <w:bCs/>
                <w:sz w:val="20"/>
                <w:szCs w:val="21"/>
                <w:lang w:eastAsia="en-GB"/>
              </w:rPr>
            </w:pPr>
          </w:p>
        </w:tc>
      </w:tr>
    </w:tbl>
    <w:p w14:paraId="2F1A56A4" w14:textId="77777777" w:rsidR="007B1052" w:rsidRPr="00CF30E3" w:rsidRDefault="00681946" w:rsidP="00F76048">
      <w:pPr>
        <w:rPr>
          <w:bCs/>
          <w:lang w:eastAsia="en-GB"/>
        </w:rPr>
      </w:pPr>
      <w:r w:rsidRPr="00CF30E3">
        <w:rPr>
          <w:lang w:eastAsia="en-GB"/>
        </w:rPr>
        <w:lastRenderedPageBreak/>
        <w:t>If the document needs urgent approval before all of the above are satisfactorily addressed, please bring this to the attention of the appropriate committee so conditional approval can be given.</w:t>
      </w:r>
    </w:p>
    <w:p w14:paraId="207A8AD3" w14:textId="77777777" w:rsidR="007B1052" w:rsidRPr="00CF30E3" w:rsidRDefault="007B1052" w:rsidP="007B1052">
      <w:pPr>
        <w:rPr>
          <w:rFonts w:eastAsia="Times New Roman"/>
          <w:bCs/>
          <w:szCs w:val="24"/>
          <w:lang w:eastAsia="en-GB"/>
        </w:rPr>
      </w:pPr>
    </w:p>
    <w:tbl>
      <w:tblPr>
        <w:tblW w:w="9639"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440"/>
        <w:gridCol w:w="4140"/>
        <w:gridCol w:w="1260"/>
        <w:gridCol w:w="2799"/>
      </w:tblGrid>
      <w:tr w:rsidR="000A09D7" w14:paraId="2CC59643" w14:textId="77777777" w:rsidTr="00FE5FDD">
        <w:tc>
          <w:tcPr>
            <w:tcW w:w="9639" w:type="dxa"/>
            <w:gridSpan w:val="4"/>
          </w:tcPr>
          <w:p w14:paraId="182C91CD" w14:textId="77777777" w:rsidR="007B1052" w:rsidRPr="00CF30E3" w:rsidRDefault="00681946" w:rsidP="007B1052">
            <w:pPr>
              <w:spacing w:before="40" w:after="40"/>
              <w:rPr>
                <w:rFonts w:eastAsia="Times New Roman"/>
                <w:b/>
                <w:bCs/>
                <w:szCs w:val="24"/>
                <w:lang w:eastAsia="en-GB"/>
              </w:rPr>
            </w:pPr>
            <w:r w:rsidRPr="00CF30E3">
              <w:rPr>
                <w:rFonts w:eastAsia="Times New Roman"/>
                <w:b/>
                <w:szCs w:val="24"/>
                <w:lang w:eastAsia="en-GB"/>
              </w:rPr>
              <w:t>Endorsement from appropriate group(s)</w:t>
            </w:r>
          </w:p>
          <w:p w14:paraId="00E23474" w14:textId="77777777" w:rsidR="00CE1017" w:rsidRPr="00CF30E3" w:rsidRDefault="00681946" w:rsidP="007B1052">
            <w:pPr>
              <w:spacing w:before="40" w:after="40"/>
              <w:rPr>
                <w:rFonts w:eastAsia="Times New Roman"/>
                <w:b/>
                <w:bCs/>
                <w:szCs w:val="24"/>
                <w:lang w:eastAsia="en-GB"/>
              </w:rPr>
            </w:pPr>
            <w:r w:rsidRPr="00CF30E3">
              <w:rPr>
                <w:rFonts w:eastAsia="Times New Roman"/>
                <w:b/>
                <w:szCs w:val="24"/>
                <w:lang w:eastAsia="en-GB"/>
              </w:rPr>
              <w:t>(This will vary depending on content and nature of policy)</w:t>
            </w:r>
          </w:p>
          <w:p w14:paraId="0102E47E" w14:textId="77777777" w:rsidR="00CE1017" w:rsidRPr="00CF30E3" w:rsidRDefault="00681946" w:rsidP="007B1052">
            <w:pPr>
              <w:spacing w:before="40" w:after="40"/>
              <w:rPr>
                <w:rFonts w:eastAsia="Times New Roman"/>
                <w:bCs/>
                <w:szCs w:val="24"/>
                <w:lang w:eastAsia="en-GB"/>
              </w:rPr>
            </w:pPr>
            <w:r w:rsidRPr="00CF30E3">
              <w:rPr>
                <w:rFonts w:eastAsia="Times New Roman"/>
                <w:szCs w:val="24"/>
                <w:lang w:eastAsia="en-GB"/>
              </w:rPr>
              <w:t>For example, a policy relating to radiation should be considered by the radiation safety committee.</w:t>
            </w:r>
          </w:p>
          <w:p w14:paraId="6704588A" w14:textId="77777777" w:rsidR="00CE1017" w:rsidRPr="00CF30E3" w:rsidRDefault="00681946" w:rsidP="007B1052">
            <w:pPr>
              <w:spacing w:before="40" w:after="40"/>
              <w:rPr>
                <w:rFonts w:eastAsia="Times New Roman"/>
                <w:bCs/>
                <w:szCs w:val="24"/>
                <w:lang w:eastAsia="en-GB"/>
              </w:rPr>
            </w:pPr>
            <w:r w:rsidRPr="00CF30E3">
              <w:rPr>
                <w:rFonts w:eastAsia="Times New Roman"/>
                <w:szCs w:val="24"/>
                <w:lang w:eastAsia="en-GB"/>
              </w:rPr>
              <w:t>A staff policy should be reviewed by TCNC.</w:t>
            </w:r>
          </w:p>
        </w:tc>
      </w:tr>
      <w:tr w:rsidR="000A09D7" w14:paraId="478AE27D" w14:textId="77777777" w:rsidTr="00FE5FDD">
        <w:tc>
          <w:tcPr>
            <w:tcW w:w="9639" w:type="dxa"/>
            <w:gridSpan w:val="4"/>
          </w:tcPr>
          <w:p w14:paraId="332257B1" w14:textId="77777777" w:rsidR="007B1052" w:rsidRPr="00CF30E3" w:rsidRDefault="00681946" w:rsidP="007B1052">
            <w:pPr>
              <w:spacing w:before="40" w:after="40"/>
              <w:rPr>
                <w:rFonts w:eastAsia="Times New Roman"/>
                <w:bCs/>
                <w:szCs w:val="24"/>
                <w:lang w:eastAsia="en-GB"/>
              </w:rPr>
            </w:pPr>
            <w:r w:rsidRPr="00CF30E3">
              <w:rPr>
                <w:rFonts w:eastAsia="Times New Roman"/>
                <w:szCs w:val="24"/>
                <w:lang w:eastAsia="en-GB"/>
              </w:rPr>
              <w:t>If the committee is happy to approve this document, please sign and date it and forward copies to the person with responsibility for disseminating and implementing the document and the person who is responsible for maintaining the organisation’s database of approved documents.</w:t>
            </w:r>
          </w:p>
        </w:tc>
      </w:tr>
      <w:tr w:rsidR="000A09D7" w14:paraId="7483C8FB" w14:textId="77777777" w:rsidTr="00FE5FDD">
        <w:tc>
          <w:tcPr>
            <w:tcW w:w="1440" w:type="dxa"/>
          </w:tcPr>
          <w:p w14:paraId="361FB04D" w14:textId="77777777" w:rsidR="007B1052" w:rsidRPr="00CF30E3" w:rsidRDefault="00681946" w:rsidP="007B1052">
            <w:pPr>
              <w:spacing w:before="40" w:after="40"/>
              <w:rPr>
                <w:rFonts w:eastAsia="Times New Roman"/>
                <w:bCs/>
                <w:szCs w:val="24"/>
                <w:lang w:eastAsia="en-GB"/>
              </w:rPr>
            </w:pPr>
            <w:r w:rsidRPr="00CF30E3">
              <w:rPr>
                <w:rFonts w:eastAsia="Times New Roman"/>
                <w:szCs w:val="24"/>
                <w:lang w:eastAsia="en-GB"/>
              </w:rPr>
              <w:t>Group</w:t>
            </w:r>
          </w:p>
        </w:tc>
        <w:tc>
          <w:tcPr>
            <w:tcW w:w="4140" w:type="dxa"/>
          </w:tcPr>
          <w:p w14:paraId="78BB3A1C" w14:textId="77777777" w:rsidR="007B1052" w:rsidRPr="00CF30E3" w:rsidRDefault="007B1052" w:rsidP="007B1052">
            <w:pPr>
              <w:spacing w:before="40" w:after="40"/>
              <w:rPr>
                <w:rFonts w:eastAsia="Times New Roman"/>
                <w:bCs/>
                <w:szCs w:val="24"/>
                <w:lang w:eastAsia="en-GB"/>
              </w:rPr>
            </w:pPr>
          </w:p>
        </w:tc>
        <w:tc>
          <w:tcPr>
            <w:tcW w:w="1260" w:type="dxa"/>
          </w:tcPr>
          <w:p w14:paraId="41B13098" w14:textId="77777777" w:rsidR="007B1052" w:rsidRPr="00CF30E3" w:rsidRDefault="00681946" w:rsidP="007B1052">
            <w:pPr>
              <w:spacing w:before="40" w:after="40"/>
              <w:rPr>
                <w:rFonts w:eastAsia="Times New Roman"/>
                <w:bCs/>
                <w:szCs w:val="24"/>
                <w:lang w:eastAsia="en-GB"/>
              </w:rPr>
            </w:pPr>
            <w:r w:rsidRPr="00CF30E3">
              <w:rPr>
                <w:rFonts w:eastAsia="Times New Roman"/>
                <w:szCs w:val="24"/>
                <w:lang w:eastAsia="en-GB"/>
              </w:rPr>
              <w:t>Date</w:t>
            </w:r>
          </w:p>
        </w:tc>
        <w:tc>
          <w:tcPr>
            <w:tcW w:w="2799" w:type="dxa"/>
          </w:tcPr>
          <w:p w14:paraId="45A20AC4" w14:textId="77777777" w:rsidR="007B1052" w:rsidRPr="00CF30E3" w:rsidRDefault="007B1052" w:rsidP="007B1052">
            <w:pPr>
              <w:spacing w:before="40" w:after="40"/>
              <w:rPr>
                <w:rFonts w:eastAsia="Times New Roman"/>
                <w:bCs/>
                <w:szCs w:val="24"/>
                <w:lang w:eastAsia="en-GB"/>
              </w:rPr>
            </w:pPr>
          </w:p>
        </w:tc>
      </w:tr>
      <w:tr w:rsidR="000A09D7" w14:paraId="06146FB4" w14:textId="77777777" w:rsidTr="00FE5FDD">
        <w:tc>
          <w:tcPr>
            <w:tcW w:w="1440" w:type="dxa"/>
          </w:tcPr>
          <w:p w14:paraId="7EC245D5" w14:textId="77777777" w:rsidR="007B1052" w:rsidRPr="00CF30E3" w:rsidRDefault="00681946" w:rsidP="007B1052">
            <w:pPr>
              <w:spacing w:before="40" w:after="40"/>
              <w:rPr>
                <w:rFonts w:eastAsia="Times New Roman"/>
                <w:bCs/>
                <w:szCs w:val="24"/>
                <w:lang w:eastAsia="en-GB"/>
              </w:rPr>
            </w:pPr>
            <w:r w:rsidRPr="00CF30E3">
              <w:rPr>
                <w:rFonts w:eastAsia="Times New Roman"/>
                <w:szCs w:val="24"/>
                <w:lang w:eastAsia="en-GB"/>
              </w:rPr>
              <w:t>Group</w:t>
            </w:r>
          </w:p>
        </w:tc>
        <w:tc>
          <w:tcPr>
            <w:tcW w:w="4140" w:type="dxa"/>
          </w:tcPr>
          <w:p w14:paraId="7DFDF7EF" w14:textId="77777777" w:rsidR="007B1052" w:rsidRPr="00CF30E3" w:rsidRDefault="007B1052" w:rsidP="007B1052">
            <w:pPr>
              <w:spacing w:before="40" w:after="40"/>
              <w:rPr>
                <w:rFonts w:eastAsia="Times New Roman"/>
                <w:bCs/>
                <w:szCs w:val="24"/>
                <w:lang w:eastAsia="en-GB"/>
              </w:rPr>
            </w:pPr>
          </w:p>
        </w:tc>
        <w:tc>
          <w:tcPr>
            <w:tcW w:w="1260" w:type="dxa"/>
          </w:tcPr>
          <w:p w14:paraId="131D79E6" w14:textId="77777777" w:rsidR="007B1052" w:rsidRPr="00CF30E3" w:rsidRDefault="00681946" w:rsidP="007B1052">
            <w:pPr>
              <w:spacing w:before="40" w:after="40"/>
              <w:rPr>
                <w:rFonts w:eastAsia="Times New Roman"/>
                <w:bCs/>
                <w:szCs w:val="24"/>
                <w:lang w:eastAsia="en-GB"/>
              </w:rPr>
            </w:pPr>
            <w:r w:rsidRPr="00CF30E3">
              <w:rPr>
                <w:rFonts w:eastAsia="Times New Roman"/>
                <w:szCs w:val="24"/>
                <w:lang w:eastAsia="en-GB"/>
              </w:rPr>
              <w:t>Date</w:t>
            </w:r>
          </w:p>
        </w:tc>
        <w:tc>
          <w:tcPr>
            <w:tcW w:w="2799" w:type="dxa"/>
          </w:tcPr>
          <w:p w14:paraId="6CDA1996" w14:textId="77777777" w:rsidR="007B1052" w:rsidRPr="00CF30E3" w:rsidRDefault="007B1052" w:rsidP="007B1052">
            <w:pPr>
              <w:spacing w:before="40" w:after="40"/>
              <w:rPr>
                <w:rFonts w:eastAsia="Times New Roman"/>
                <w:bCs/>
                <w:szCs w:val="24"/>
                <w:lang w:eastAsia="en-GB"/>
              </w:rPr>
            </w:pPr>
          </w:p>
        </w:tc>
      </w:tr>
    </w:tbl>
    <w:p w14:paraId="590E088F" w14:textId="77777777" w:rsidR="007B1052" w:rsidRPr="00CF30E3" w:rsidRDefault="007B1052" w:rsidP="007B1052">
      <w:pPr>
        <w:spacing w:before="200" w:after="200"/>
        <w:outlineLvl w:val="0"/>
        <w:rPr>
          <w:rFonts w:eastAsia="Times New Roman"/>
          <w:b/>
          <w:bCs/>
          <w:szCs w:val="24"/>
          <w:lang w:eastAsia="en-GB"/>
        </w:rPr>
      </w:pPr>
    </w:p>
    <w:p w14:paraId="0A6B2A52" w14:textId="77777777" w:rsidR="007B1052" w:rsidRPr="00CF30E3" w:rsidRDefault="007B1052" w:rsidP="007B1052">
      <w:pPr>
        <w:spacing w:before="200" w:after="200"/>
        <w:outlineLvl w:val="0"/>
        <w:rPr>
          <w:rFonts w:eastAsia="Times New Roman"/>
          <w:b/>
          <w:bCs/>
          <w:szCs w:val="24"/>
          <w:lang w:eastAsia="en-GB"/>
        </w:rPr>
      </w:pPr>
    </w:p>
    <w:p w14:paraId="4C43537F" w14:textId="77777777" w:rsidR="007B1052" w:rsidRPr="00CF30E3" w:rsidRDefault="00681946" w:rsidP="007B1052">
      <w:pPr>
        <w:spacing w:before="200" w:after="200"/>
        <w:outlineLvl w:val="0"/>
        <w:rPr>
          <w:rFonts w:eastAsia="Times New Roman"/>
          <w:b/>
          <w:bCs/>
          <w:szCs w:val="24"/>
          <w:lang w:eastAsia="en-GB"/>
        </w:rPr>
      </w:pPr>
      <w:r w:rsidRPr="00CF30E3">
        <w:rPr>
          <w:rFonts w:eastAsia="Times New Roman"/>
          <w:b/>
          <w:szCs w:val="24"/>
          <w:lang w:eastAsia="en-GB"/>
        </w:rPr>
        <w:br w:type="page"/>
      </w:r>
      <w:r w:rsidRPr="00CF30E3">
        <w:rPr>
          <w:rFonts w:eastAsia="Times New Roman"/>
          <w:b/>
          <w:szCs w:val="24"/>
          <w:lang w:eastAsia="en-GB"/>
        </w:rPr>
        <w:lastRenderedPageBreak/>
        <w:t xml:space="preserve"> </w:t>
      </w:r>
      <w:bookmarkStart w:id="27" w:name="_Toc206491800"/>
      <w:r w:rsidRPr="00CF30E3">
        <w:rPr>
          <w:rFonts w:eastAsia="Times New Roman"/>
          <w:b/>
          <w:color w:val="3E80C4"/>
          <w:sz w:val="40"/>
          <w:szCs w:val="34"/>
          <w:lang w:val="en-US" w:eastAsia="en-GB"/>
        </w:rPr>
        <w:t>Version Control Sheet</w:t>
      </w:r>
      <w:bookmarkEnd w:id="27"/>
    </w:p>
    <w:p w14:paraId="4DE70275" w14:textId="77777777" w:rsidR="007B1052" w:rsidRPr="00CF30E3" w:rsidRDefault="007B1052" w:rsidP="007B1052">
      <w:pPr>
        <w:spacing w:before="200" w:after="200"/>
        <w:rPr>
          <w:rFonts w:eastAsia="Times New Roman"/>
          <w:szCs w:val="24"/>
          <w:lang w:eastAsia="en-GB"/>
        </w:rPr>
      </w:pPr>
    </w:p>
    <w:p w14:paraId="32561BBF" w14:textId="77777777" w:rsidR="007B1052" w:rsidRPr="00CF30E3" w:rsidRDefault="00681946" w:rsidP="007B1052">
      <w:pPr>
        <w:spacing w:before="200" w:after="200"/>
        <w:rPr>
          <w:rFonts w:eastAsia="Times New Roman"/>
          <w:szCs w:val="24"/>
          <w:lang w:eastAsia="en-GB"/>
        </w:rPr>
      </w:pPr>
      <w:r w:rsidRPr="00CF30E3">
        <w:rPr>
          <w:rFonts w:eastAsia="Times New Roman"/>
          <w:szCs w:val="24"/>
          <w:lang w:eastAsia="en-GB"/>
        </w:rPr>
        <w:t>This document to be maintained by the Policy/Procedure/Protocol Lead, and a copy attached to each version as it is circulated for consultation/input.</w:t>
      </w:r>
    </w:p>
    <w:p w14:paraId="2C732EAD" w14:textId="77777777" w:rsidR="007B1052" w:rsidRPr="00CF30E3" w:rsidRDefault="007B1052" w:rsidP="007B1052">
      <w:pPr>
        <w:spacing w:before="200" w:after="200"/>
        <w:rPr>
          <w:rFonts w:eastAsia="Times New Roman"/>
          <w:bCs/>
          <w:szCs w:val="24"/>
          <w:lang w:eastAsia="en-GB"/>
        </w:rPr>
      </w:pPr>
    </w:p>
    <w:tbl>
      <w:tblPr>
        <w:tblW w:w="954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260"/>
        <w:gridCol w:w="1179"/>
        <w:gridCol w:w="1990"/>
        <w:gridCol w:w="1223"/>
        <w:gridCol w:w="3888"/>
      </w:tblGrid>
      <w:tr w:rsidR="000A09D7" w14:paraId="6788AB21" w14:textId="77777777" w:rsidTr="000925B6">
        <w:tc>
          <w:tcPr>
            <w:tcW w:w="1260" w:type="dxa"/>
            <w:shd w:val="clear" w:color="auto" w:fill="D9D9D9" w:themeFill="background1" w:themeFillShade="D9"/>
          </w:tcPr>
          <w:p w14:paraId="59D276D7" w14:textId="77777777" w:rsidR="007B1052" w:rsidRPr="00CF30E3" w:rsidRDefault="00681946" w:rsidP="007B1052">
            <w:pPr>
              <w:spacing w:before="40" w:after="40"/>
              <w:rPr>
                <w:rFonts w:eastAsia="Times New Roman"/>
                <w:b/>
                <w:bCs/>
                <w:szCs w:val="24"/>
                <w:lang w:val="en-AU"/>
              </w:rPr>
            </w:pPr>
            <w:r w:rsidRPr="00CF30E3">
              <w:rPr>
                <w:rFonts w:eastAsia="Times New Roman"/>
                <w:b/>
                <w:szCs w:val="24"/>
                <w:lang w:val="en-AU"/>
              </w:rPr>
              <w:t>Version</w:t>
            </w:r>
          </w:p>
        </w:tc>
        <w:tc>
          <w:tcPr>
            <w:tcW w:w="1179" w:type="dxa"/>
            <w:shd w:val="clear" w:color="auto" w:fill="D9D9D9" w:themeFill="background1" w:themeFillShade="D9"/>
          </w:tcPr>
          <w:p w14:paraId="7A2607B2" w14:textId="77777777" w:rsidR="007B1052" w:rsidRPr="00CF30E3" w:rsidRDefault="00681946" w:rsidP="007B1052">
            <w:pPr>
              <w:spacing w:before="40" w:after="40"/>
              <w:rPr>
                <w:rFonts w:eastAsia="Times New Roman"/>
                <w:b/>
                <w:bCs/>
                <w:szCs w:val="24"/>
                <w:lang w:val="en-AU"/>
              </w:rPr>
            </w:pPr>
            <w:r w:rsidRPr="00CF30E3">
              <w:rPr>
                <w:rFonts w:eastAsia="Times New Roman"/>
                <w:b/>
                <w:szCs w:val="24"/>
                <w:lang w:val="en-AU"/>
              </w:rPr>
              <w:t>Date</w:t>
            </w:r>
          </w:p>
        </w:tc>
        <w:tc>
          <w:tcPr>
            <w:tcW w:w="1990" w:type="dxa"/>
            <w:shd w:val="clear" w:color="auto" w:fill="D9D9D9" w:themeFill="background1" w:themeFillShade="D9"/>
          </w:tcPr>
          <w:p w14:paraId="20021F98" w14:textId="77777777" w:rsidR="007B1052" w:rsidRPr="00CF30E3" w:rsidRDefault="00681946" w:rsidP="007B1052">
            <w:pPr>
              <w:spacing w:before="40" w:after="40"/>
              <w:rPr>
                <w:rFonts w:eastAsia="Times New Roman"/>
                <w:b/>
                <w:bCs/>
                <w:szCs w:val="24"/>
                <w:lang w:val="en-AU"/>
              </w:rPr>
            </w:pPr>
            <w:r w:rsidRPr="00CF30E3">
              <w:rPr>
                <w:rFonts w:eastAsia="Times New Roman"/>
                <w:b/>
                <w:szCs w:val="24"/>
                <w:lang w:val="en-AU"/>
              </w:rPr>
              <w:t>Author</w:t>
            </w:r>
          </w:p>
        </w:tc>
        <w:tc>
          <w:tcPr>
            <w:tcW w:w="1223" w:type="dxa"/>
            <w:shd w:val="clear" w:color="auto" w:fill="D9D9D9" w:themeFill="background1" w:themeFillShade="D9"/>
          </w:tcPr>
          <w:p w14:paraId="0C82BB4D" w14:textId="77777777" w:rsidR="007B1052" w:rsidRPr="00CF30E3" w:rsidRDefault="00681946" w:rsidP="007B1052">
            <w:pPr>
              <w:spacing w:before="40" w:after="40"/>
              <w:rPr>
                <w:rFonts w:eastAsia="Times New Roman"/>
                <w:b/>
                <w:bCs/>
                <w:szCs w:val="24"/>
                <w:lang w:val="en-AU"/>
              </w:rPr>
            </w:pPr>
            <w:r w:rsidRPr="00CF30E3">
              <w:rPr>
                <w:rFonts w:eastAsia="Times New Roman"/>
                <w:b/>
                <w:szCs w:val="24"/>
                <w:lang w:val="en-AU"/>
              </w:rPr>
              <w:t>Status</w:t>
            </w:r>
          </w:p>
        </w:tc>
        <w:tc>
          <w:tcPr>
            <w:tcW w:w="3888" w:type="dxa"/>
            <w:shd w:val="clear" w:color="auto" w:fill="D9D9D9" w:themeFill="background1" w:themeFillShade="D9"/>
          </w:tcPr>
          <w:p w14:paraId="0E582B7A" w14:textId="77777777" w:rsidR="007B1052" w:rsidRPr="00CF30E3" w:rsidRDefault="00681946" w:rsidP="007B1052">
            <w:pPr>
              <w:spacing w:before="40" w:after="40"/>
              <w:rPr>
                <w:rFonts w:eastAsia="Times New Roman"/>
                <w:b/>
                <w:bCs/>
                <w:szCs w:val="24"/>
                <w:lang w:val="en-AU"/>
              </w:rPr>
            </w:pPr>
            <w:r w:rsidRPr="00CF30E3">
              <w:rPr>
                <w:rFonts w:eastAsia="Times New Roman"/>
                <w:b/>
                <w:szCs w:val="24"/>
                <w:lang w:val="en-AU"/>
              </w:rPr>
              <w:t xml:space="preserve">Comment (including actions taken) </w:t>
            </w:r>
          </w:p>
        </w:tc>
      </w:tr>
      <w:tr w:rsidR="000A09D7" w14:paraId="07B8A62F" w14:textId="77777777" w:rsidTr="000925B6">
        <w:tc>
          <w:tcPr>
            <w:tcW w:w="1260" w:type="dxa"/>
            <w:shd w:val="clear" w:color="auto" w:fill="auto"/>
          </w:tcPr>
          <w:p w14:paraId="0119F998" w14:textId="77777777" w:rsidR="007B1052" w:rsidRPr="00CF30E3" w:rsidRDefault="00681946" w:rsidP="007B1052">
            <w:pPr>
              <w:spacing w:before="40" w:after="40"/>
              <w:jc w:val="both"/>
              <w:rPr>
                <w:rFonts w:eastAsia="Times New Roman"/>
                <w:bCs/>
                <w:szCs w:val="24"/>
                <w:lang w:val="en-AU"/>
              </w:rPr>
            </w:pPr>
            <w:r>
              <w:rPr>
                <w:rFonts w:eastAsia="Times New Roman"/>
                <w:bCs/>
                <w:szCs w:val="24"/>
                <w:lang w:val="en-AU"/>
              </w:rPr>
              <w:t>4.4</w:t>
            </w:r>
          </w:p>
        </w:tc>
        <w:tc>
          <w:tcPr>
            <w:tcW w:w="1179" w:type="dxa"/>
            <w:shd w:val="clear" w:color="auto" w:fill="auto"/>
          </w:tcPr>
          <w:p w14:paraId="5C88DF35" w14:textId="77777777" w:rsidR="007B1052" w:rsidRPr="00CF30E3" w:rsidRDefault="00681946" w:rsidP="007B1052">
            <w:pPr>
              <w:spacing w:before="40" w:after="40"/>
              <w:jc w:val="both"/>
              <w:rPr>
                <w:rFonts w:eastAsia="Times New Roman"/>
                <w:bCs/>
                <w:szCs w:val="24"/>
                <w:lang w:val="en-AU"/>
              </w:rPr>
            </w:pPr>
            <w:r>
              <w:rPr>
                <w:rFonts w:eastAsia="Times New Roman"/>
                <w:bCs/>
                <w:szCs w:val="24"/>
                <w:lang w:val="en-AU"/>
              </w:rPr>
              <w:t>20/7/23</w:t>
            </w:r>
          </w:p>
        </w:tc>
        <w:tc>
          <w:tcPr>
            <w:tcW w:w="1990" w:type="dxa"/>
            <w:shd w:val="clear" w:color="auto" w:fill="auto"/>
          </w:tcPr>
          <w:p w14:paraId="09E7EDCB" w14:textId="77777777" w:rsidR="007B1052" w:rsidRPr="00CF30E3" w:rsidRDefault="00681946" w:rsidP="007B1052">
            <w:pPr>
              <w:spacing w:before="40" w:after="40"/>
              <w:jc w:val="both"/>
              <w:rPr>
                <w:rFonts w:eastAsia="Times New Roman"/>
                <w:bCs/>
                <w:szCs w:val="24"/>
                <w:lang w:val="en-AU"/>
              </w:rPr>
            </w:pPr>
            <w:r>
              <w:rPr>
                <w:rFonts w:eastAsia="Times New Roman"/>
                <w:bCs/>
                <w:szCs w:val="24"/>
                <w:lang w:val="en-AU"/>
              </w:rPr>
              <w:t>Dan Carless</w:t>
            </w:r>
          </w:p>
        </w:tc>
        <w:tc>
          <w:tcPr>
            <w:tcW w:w="1223" w:type="dxa"/>
            <w:shd w:val="clear" w:color="auto" w:fill="auto"/>
          </w:tcPr>
          <w:p w14:paraId="219A3527" w14:textId="77777777" w:rsidR="007B1052" w:rsidRPr="00CF30E3" w:rsidRDefault="00681946" w:rsidP="007B1052">
            <w:pPr>
              <w:spacing w:before="40" w:after="40"/>
              <w:jc w:val="both"/>
              <w:rPr>
                <w:rFonts w:eastAsia="Times New Roman"/>
                <w:bCs/>
                <w:szCs w:val="24"/>
                <w:lang w:val="en-AU"/>
              </w:rPr>
            </w:pPr>
            <w:r>
              <w:rPr>
                <w:rFonts w:eastAsia="Times New Roman"/>
                <w:bCs/>
                <w:szCs w:val="24"/>
                <w:lang w:val="en-AU"/>
              </w:rPr>
              <w:t>draft</w:t>
            </w:r>
          </w:p>
        </w:tc>
        <w:tc>
          <w:tcPr>
            <w:tcW w:w="3888" w:type="dxa"/>
            <w:shd w:val="clear" w:color="auto" w:fill="auto"/>
          </w:tcPr>
          <w:p w14:paraId="33F5D9AF" w14:textId="77777777" w:rsidR="007B1052" w:rsidRDefault="00681946" w:rsidP="000925B6">
            <w:pPr>
              <w:spacing w:before="40" w:after="40"/>
              <w:rPr>
                <w:rFonts w:eastAsia="Times New Roman"/>
                <w:bCs/>
                <w:szCs w:val="24"/>
                <w:lang w:val="en-AU"/>
              </w:rPr>
            </w:pPr>
            <w:r>
              <w:rPr>
                <w:rFonts w:eastAsia="Times New Roman"/>
                <w:bCs/>
                <w:szCs w:val="24"/>
                <w:lang w:val="en-AU"/>
              </w:rPr>
              <w:t>Re-indexed (new electronic quality management system)</w:t>
            </w:r>
          </w:p>
          <w:p w14:paraId="79ACD11B" w14:textId="77777777" w:rsidR="000925B6" w:rsidRDefault="000925B6" w:rsidP="000925B6">
            <w:pPr>
              <w:spacing w:before="40" w:after="40"/>
              <w:rPr>
                <w:rFonts w:eastAsia="Times New Roman"/>
                <w:bCs/>
                <w:szCs w:val="24"/>
                <w:lang w:val="en-AU"/>
              </w:rPr>
            </w:pPr>
          </w:p>
          <w:p w14:paraId="75DF0466" w14:textId="77777777" w:rsidR="000925B6" w:rsidRPr="00CF30E3" w:rsidRDefault="00681946" w:rsidP="000925B6">
            <w:pPr>
              <w:spacing w:before="40" w:after="40"/>
              <w:rPr>
                <w:rFonts w:eastAsia="Times New Roman"/>
                <w:bCs/>
                <w:szCs w:val="24"/>
                <w:lang w:val="en-AU"/>
              </w:rPr>
            </w:pPr>
            <w:r>
              <w:rPr>
                <w:rFonts w:eastAsia="Times New Roman"/>
                <w:bCs/>
                <w:szCs w:val="24"/>
                <w:lang w:val="en-AU"/>
              </w:rPr>
              <w:t xml:space="preserve">Information incorporated into Trust Policy Template to enhance compliance, as per recommendation from Trust P&amp;P Review Group. Minor clarifications added to section 5.4 (ix) relating to Blood Transfusion Service. No material changes to other content. </w:t>
            </w:r>
          </w:p>
        </w:tc>
      </w:tr>
      <w:tr w:rsidR="000A09D7" w14:paraId="255C3707" w14:textId="77777777" w:rsidTr="000925B6">
        <w:tc>
          <w:tcPr>
            <w:tcW w:w="1260" w:type="dxa"/>
            <w:shd w:val="clear" w:color="auto" w:fill="auto"/>
          </w:tcPr>
          <w:p w14:paraId="51CC068E" w14:textId="77777777" w:rsidR="007B1052" w:rsidRPr="00CF30E3" w:rsidRDefault="00681946" w:rsidP="007B1052">
            <w:pPr>
              <w:spacing w:before="40" w:after="40"/>
              <w:jc w:val="both"/>
              <w:rPr>
                <w:rFonts w:eastAsia="Times New Roman"/>
                <w:bCs/>
                <w:szCs w:val="24"/>
                <w:lang w:val="en-AU"/>
              </w:rPr>
            </w:pPr>
            <w:r>
              <w:rPr>
                <w:rFonts w:eastAsia="Times New Roman"/>
                <w:bCs/>
                <w:szCs w:val="24"/>
                <w:lang w:val="en-AU"/>
              </w:rPr>
              <w:t>4.4</w:t>
            </w:r>
          </w:p>
        </w:tc>
        <w:tc>
          <w:tcPr>
            <w:tcW w:w="1179" w:type="dxa"/>
            <w:shd w:val="clear" w:color="auto" w:fill="auto"/>
          </w:tcPr>
          <w:p w14:paraId="1B24593E" w14:textId="77777777" w:rsidR="007B1052" w:rsidRPr="00CF30E3" w:rsidRDefault="00681946" w:rsidP="007B1052">
            <w:pPr>
              <w:spacing w:before="40" w:after="40"/>
              <w:jc w:val="both"/>
              <w:rPr>
                <w:rFonts w:eastAsia="Times New Roman"/>
                <w:bCs/>
                <w:szCs w:val="24"/>
                <w:lang w:val="en-AU"/>
              </w:rPr>
            </w:pPr>
            <w:r>
              <w:rPr>
                <w:rFonts w:eastAsia="Times New Roman"/>
                <w:bCs/>
                <w:szCs w:val="24"/>
                <w:lang w:val="en-AU"/>
              </w:rPr>
              <w:t>4/9/23</w:t>
            </w:r>
          </w:p>
        </w:tc>
        <w:tc>
          <w:tcPr>
            <w:tcW w:w="1990" w:type="dxa"/>
            <w:shd w:val="clear" w:color="auto" w:fill="auto"/>
          </w:tcPr>
          <w:p w14:paraId="5C806954" w14:textId="77777777" w:rsidR="007B1052" w:rsidRPr="00CF30E3" w:rsidRDefault="00681946" w:rsidP="007B1052">
            <w:pPr>
              <w:spacing w:before="40" w:after="40"/>
              <w:jc w:val="both"/>
              <w:rPr>
                <w:rFonts w:eastAsia="Times New Roman"/>
                <w:bCs/>
                <w:szCs w:val="24"/>
                <w:lang w:val="en-AU"/>
              </w:rPr>
            </w:pPr>
            <w:r>
              <w:rPr>
                <w:rFonts w:eastAsia="Times New Roman"/>
                <w:bCs/>
                <w:szCs w:val="24"/>
                <w:lang w:val="en-AU"/>
              </w:rPr>
              <w:t>Dan Carless</w:t>
            </w:r>
          </w:p>
        </w:tc>
        <w:tc>
          <w:tcPr>
            <w:tcW w:w="1223" w:type="dxa"/>
            <w:shd w:val="clear" w:color="auto" w:fill="auto"/>
          </w:tcPr>
          <w:p w14:paraId="45559222" w14:textId="77777777" w:rsidR="007B1052" w:rsidRPr="00CF30E3" w:rsidRDefault="00681946" w:rsidP="007B1052">
            <w:pPr>
              <w:spacing w:before="40" w:after="40"/>
              <w:jc w:val="both"/>
              <w:rPr>
                <w:rFonts w:eastAsia="Times New Roman"/>
                <w:bCs/>
                <w:szCs w:val="24"/>
                <w:lang w:val="en-AU"/>
              </w:rPr>
            </w:pPr>
            <w:r>
              <w:rPr>
                <w:rFonts w:eastAsia="Times New Roman"/>
                <w:bCs/>
                <w:szCs w:val="24"/>
                <w:lang w:val="en-AU"/>
              </w:rPr>
              <w:t>Draft</w:t>
            </w:r>
          </w:p>
        </w:tc>
        <w:tc>
          <w:tcPr>
            <w:tcW w:w="3888" w:type="dxa"/>
            <w:shd w:val="clear" w:color="auto" w:fill="auto"/>
          </w:tcPr>
          <w:p w14:paraId="7ED3FB4A" w14:textId="77777777" w:rsidR="007B1052" w:rsidRPr="00CF30E3" w:rsidRDefault="00681946" w:rsidP="007B1052">
            <w:pPr>
              <w:spacing w:before="40" w:after="40"/>
              <w:jc w:val="both"/>
              <w:rPr>
                <w:rFonts w:eastAsia="Times New Roman"/>
                <w:bCs/>
                <w:szCs w:val="24"/>
                <w:lang w:val="en-AU"/>
              </w:rPr>
            </w:pPr>
            <w:r>
              <w:rPr>
                <w:rFonts w:eastAsia="Times New Roman"/>
                <w:bCs/>
                <w:szCs w:val="24"/>
                <w:lang w:val="en-AU"/>
              </w:rPr>
              <w:t xml:space="preserve">Additions relating to management of high risk samples including appendix 1 (response to round 2 feedback from Trust Policies and Procedures team). </w:t>
            </w:r>
          </w:p>
        </w:tc>
      </w:tr>
      <w:tr w:rsidR="000A09D7" w14:paraId="17FDD10E" w14:textId="77777777" w:rsidTr="000925B6">
        <w:tc>
          <w:tcPr>
            <w:tcW w:w="1260" w:type="dxa"/>
            <w:shd w:val="clear" w:color="auto" w:fill="auto"/>
          </w:tcPr>
          <w:p w14:paraId="5DB7C5CF" w14:textId="77777777" w:rsidR="007B1052" w:rsidRPr="00CF30E3" w:rsidRDefault="006A2BC0" w:rsidP="007B1052">
            <w:pPr>
              <w:spacing w:before="40" w:after="40"/>
              <w:jc w:val="both"/>
              <w:rPr>
                <w:rFonts w:eastAsia="Times New Roman"/>
                <w:bCs/>
                <w:szCs w:val="24"/>
                <w:lang w:val="en-AU"/>
              </w:rPr>
            </w:pPr>
            <w:r>
              <w:rPr>
                <w:rFonts w:eastAsia="Times New Roman"/>
                <w:bCs/>
                <w:szCs w:val="24"/>
                <w:lang w:val="en-AU"/>
              </w:rPr>
              <w:t>4.5</w:t>
            </w:r>
          </w:p>
        </w:tc>
        <w:tc>
          <w:tcPr>
            <w:tcW w:w="1179" w:type="dxa"/>
            <w:shd w:val="clear" w:color="auto" w:fill="auto"/>
          </w:tcPr>
          <w:p w14:paraId="6E2C6DDD" w14:textId="77777777" w:rsidR="007B1052" w:rsidRPr="00CF30E3" w:rsidRDefault="00681946" w:rsidP="007B1052">
            <w:pPr>
              <w:spacing w:before="40" w:after="40"/>
              <w:jc w:val="both"/>
              <w:rPr>
                <w:rFonts w:eastAsia="Times New Roman"/>
                <w:bCs/>
                <w:szCs w:val="24"/>
                <w:lang w:val="en-AU"/>
              </w:rPr>
            </w:pPr>
            <w:r>
              <w:rPr>
                <w:rFonts w:eastAsia="Times New Roman"/>
                <w:bCs/>
                <w:szCs w:val="24"/>
                <w:lang w:val="en-AU"/>
              </w:rPr>
              <w:t>25/11/24</w:t>
            </w:r>
          </w:p>
        </w:tc>
        <w:tc>
          <w:tcPr>
            <w:tcW w:w="1990" w:type="dxa"/>
            <w:shd w:val="clear" w:color="auto" w:fill="auto"/>
          </w:tcPr>
          <w:p w14:paraId="397FA50E" w14:textId="77777777" w:rsidR="007B1052" w:rsidRPr="00CF30E3" w:rsidRDefault="00681946" w:rsidP="007B1052">
            <w:pPr>
              <w:spacing w:before="40" w:after="40"/>
              <w:jc w:val="both"/>
              <w:rPr>
                <w:rFonts w:eastAsia="Times New Roman"/>
                <w:bCs/>
                <w:szCs w:val="24"/>
                <w:lang w:val="en-AU"/>
              </w:rPr>
            </w:pPr>
            <w:r>
              <w:rPr>
                <w:rFonts w:eastAsia="Times New Roman"/>
                <w:bCs/>
                <w:szCs w:val="24"/>
                <w:lang w:val="en-AU"/>
              </w:rPr>
              <w:t>Helen Pritchett</w:t>
            </w:r>
          </w:p>
        </w:tc>
        <w:tc>
          <w:tcPr>
            <w:tcW w:w="1223" w:type="dxa"/>
            <w:shd w:val="clear" w:color="auto" w:fill="auto"/>
          </w:tcPr>
          <w:p w14:paraId="70EBE7F8" w14:textId="77777777" w:rsidR="007B1052" w:rsidRPr="00CF30E3" w:rsidRDefault="00681946" w:rsidP="007B1052">
            <w:pPr>
              <w:spacing w:before="40" w:after="40"/>
              <w:jc w:val="both"/>
              <w:rPr>
                <w:rFonts w:eastAsia="Times New Roman"/>
                <w:bCs/>
                <w:szCs w:val="24"/>
                <w:lang w:val="en-AU"/>
              </w:rPr>
            </w:pPr>
            <w:r>
              <w:rPr>
                <w:rFonts w:eastAsia="Times New Roman"/>
                <w:bCs/>
                <w:szCs w:val="24"/>
                <w:lang w:val="en-AU"/>
              </w:rPr>
              <w:t>Draft</w:t>
            </w:r>
          </w:p>
        </w:tc>
        <w:tc>
          <w:tcPr>
            <w:tcW w:w="3888" w:type="dxa"/>
            <w:shd w:val="clear" w:color="auto" w:fill="auto"/>
          </w:tcPr>
          <w:p w14:paraId="252F05CA" w14:textId="77777777" w:rsidR="007B1052" w:rsidRPr="00CF30E3" w:rsidRDefault="00681946" w:rsidP="007B1052">
            <w:pPr>
              <w:spacing w:before="40" w:after="40"/>
              <w:jc w:val="both"/>
              <w:rPr>
                <w:rFonts w:eastAsia="Times New Roman"/>
                <w:bCs/>
                <w:szCs w:val="24"/>
                <w:lang w:val="en-AU"/>
              </w:rPr>
            </w:pPr>
            <w:r w:rsidRPr="00681946">
              <w:rPr>
                <w:rFonts w:eastAsia="Times New Roman"/>
                <w:bCs/>
                <w:szCs w:val="24"/>
                <w:lang w:val="en-AU"/>
              </w:rPr>
              <w:t>Updated section 6.4 Part vi regarding cord samples</w:t>
            </w:r>
          </w:p>
        </w:tc>
      </w:tr>
      <w:tr w:rsidR="000A09D7" w14:paraId="11FEE944" w14:textId="77777777" w:rsidTr="000925B6">
        <w:tc>
          <w:tcPr>
            <w:tcW w:w="1260" w:type="dxa"/>
            <w:shd w:val="clear" w:color="auto" w:fill="auto"/>
          </w:tcPr>
          <w:p w14:paraId="7F49C22D" w14:textId="77777777" w:rsidR="007B1052" w:rsidRPr="00CF30E3" w:rsidRDefault="00681946" w:rsidP="007B1052">
            <w:pPr>
              <w:spacing w:before="40" w:after="40"/>
              <w:jc w:val="both"/>
              <w:rPr>
                <w:rFonts w:eastAsia="Times New Roman"/>
                <w:bCs/>
                <w:szCs w:val="24"/>
                <w:lang w:val="en-AU"/>
              </w:rPr>
            </w:pPr>
            <w:r>
              <w:rPr>
                <w:rFonts w:eastAsia="Times New Roman"/>
                <w:bCs/>
                <w:szCs w:val="24"/>
                <w:lang w:val="en-AU"/>
              </w:rPr>
              <w:t>4.6</w:t>
            </w:r>
          </w:p>
        </w:tc>
        <w:tc>
          <w:tcPr>
            <w:tcW w:w="1179" w:type="dxa"/>
            <w:shd w:val="clear" w:color="auto" w:fill="auto"/>
          </w:tcPr>
          <w:p w14:paraId="4BAB2C1D" w14:textId="77777777" w:rsidR="007B1052" w:rsidRPr="00CF30E3" w:rsidRDefault="00681946" w:rsidP="007B1052">
            <w:pPr>
              <w:spacing w:before="40" w:after="40"/>
              <w:jc w:val="both"/>
              <w:rPr>
                <w:rFonts w:eastAsia="Times New Roman"/>
                <w:bCs/>
                <w:szCs w:val="24"/>
                <w:lang w:val="en-AU"/>
              </w:rPr>
            </w:pPr>
            <w:r>
              <w:rPr>
                <w:rFonts w:eastAsia="Times New Roman"/>
                <w:bCs/>
                <w:szCs w:val="24"/>
                <w:lang w:val="en-AU"/>
              </w:rPr>
              <w:t>19/08/25</w:t>
            </w:r>
          </w:p>
        </w:tc>
        <w:tc>
          <w:tcPr>
            <w:tcW w:w="1990" w:type="dxa"/>
            <w:shd w:val="clear" w:color="auto" w:fill="auto"/>
          </w:tcPr>
          <w:p w14:paraId="00C82071" w14:textId="77777777" w:rsidR="007B1052" w:rsidRPr="00CF30E3" w:rsidRDefault="00681946" w:rsidP="007B1052">
            <w:pPr>
              <w:spacing w:before="40" w:after="40"/>
              <w:jc w:val="both"/>
              <w:rPr>
                <w:rFonts w:eastAsia="Times New Roman"/>
                <w:bCs/>
                <w:szCs w:val="24"/>
                <w:lang w:val="en-AU"/>
              </w:rPr>
            </w:pPr>
            <w:r>
              <w:rPr>
                <w:rFonts w:eastAsia="Times New Roman"/>
                <w:bCs/>
                <w:szCs w:val="24"/>
                <w:lang w:val="en-AU"/>
              </w:rPr>
              <w:t>Helen Pritchett</w:t>
            </w:r>
          </w:p>
        </w:tc>
        <w:tc>
          <w:tcPr>
            <w:tcW w:w="1223" w:type="dxa"/>
            <w:shd w:val="clear" w:color="auto" w:fill="auto"/>
          </w:tcPr>
          <w:p w14:paraId="1891429B" w14:textId="77777777" w:rsidR="007B1052" w:rsidRPr="00CF30E3" w:rsidRDefault="00681946" w:rsidP="007B1052">
            <w:pPr>
              <w:spacing w:before="40" w:after="40"/>
              <w:jc w:val="both"/>
              <w:rPr>
                <w:rFonts w:eastAsia="Times New Roman"/>
                <w:bCs/>
                <w:szCs w:val="24"/>
                <w:lang w:val="en-AU"/>
              </w:rPr>
            </w:pPr>
            <w:r>
              <w:rPr>
                <w:rFonts w:eastAsia="Times New Roman"/>
                <w:bCs/>
                <w:szCs w:val="24"/>
                <w:lang w:val="en-AU"/>
              </w:rPr>
              <w:t>Draft</w:t>
            </w:r>
          </w:p>
        </w:tc>
        <w:tc>
          <w:tcPr>
            <w:tcW w:w="3888" w:type="dxa"/>
            <w:shd w:val="clear" w:color="auto" w:fill="auto"/>
          </w:tcPr>
          <w:p w14:paraId="17B4E697" w14:textId="77777777" w:rsidR="007B1052" w:rsidRPr="00CF30E3" w:rsidRDefault="00681946" w:rsidP="007B1052">
            <w:pPr>
              <w:spacing w:before="40" w:after="40"/>
              <w:jc w:val="both"/>
              <w:rPr>
                <w:rFonts w:eastAsia="Times New Roman"/>
                <w:bCs/>
                <w:szCs w:val="24"/>
                <w:lang w:val="en-AU"/>
              </w:rPr>
            </w:pPr>
            <w:r>
              <w:rPr>
                <w:rFonts w:eastAsia="Times New Roman"/>
                <w:bCs/>
                <w:szCs w:val="24"/>
                <w:lang w:val="en-AU"/>
              </w:rPr>
              <w:t>Addition of blood transfusion and antenatal samples in outpatient clinics and phlebotomy rooms (section 6.2)</w:t>
            </w:r>
          </w:p>
        </w:tc>
      </w:tr>
      <w:tr w:rsidR="000A09D7" w14:paraId="15DD413C" w14:textId="77777777" w:rsidTr="000925B6">
        <w:tc>
          <w:tcPr>
            <w:tcW w:w="1260" w:type="dxa"/>
            <w:shd w:val="clear" w:color="auto" w:fill="auto"/>
          </w:tcPr>
          <w:p w14:paraId="7B478C96" w14:textId="77777777" w:rsidR="007B1052" w:rsidRPr="00CF30E3" w:rsidRDefault="007B1052" w:rsidP="007B1052">
            <w:pPr>
              <w:spacing w:before="40" w:after="40"/>
              <w:jc w:val="both"/>
              <w:rPr>
                <w:rFonts w:eastAsia="Times New Roman"/>
                <w:bCs/>
                <w:szCs w:val="24"/>
                <w:lang w:val="en-AU"/>
              </w:rPr>
            </w:pPr>
          </w:p>
        </w:tc>
        <w:tc>
          <w:tcPr>
            <w:tcW w:w="1179" w:type="dxa"/>
            <w:shd w:val="clear" w:color="auto" w:fill="auto"/>
          </w:tcPr>
          <w:p w14:paraId="02E94581" w14:textId="77777777" w:rsidR="007B1052" w:rsidRPr="00CF30E3" w:rsidRDefault="007B1052" w:rsidP="007B1052">
            <w:pPr>
              <w:spacing w:before="40" w:after="40"/>
              <w:jc w:val="both"/>
              <w:rPr>
                <w:rFonts w:eastAsia="Times New Roman"/>
                <w:bCs/>
                <w:szCs w:val="24"/>
                <w:lang w:val="en-AU"/>
              </w:rPr>
            </w:pPr>
          </w:p>
        </w:tc>
        <w:tc>
          <w:tcPr>
            <w:tcW w:w="1990" w:type="dxa"/>
            <w:shd w:val="clear" w:color="auto" w:fill="auto"/>
          </w:tcPr>
          <w:p w14:paraId="4A1C0A0E"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30BA8AAA"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7F66627D" w14:textId="77777777" w:rsidR="007B1052" w:rsidRPr="00CF30E3" w:rsidRDefault="007B1052" w:rsidP="007B1052">
            <w:pPr>
              <w:spacing w:before="40" w:after="40"/>
              <w:jc w:val="both"/>
              <w:rPr>
                <w:rFonts w:eastAsia="Times New Roman"/>
                <w:bCs/>
                <w:szCs w:val="24"/>
                <w:lang w:val="en-AU"/>
              </w:rPr>
            </w:pPr>
          </w:p>
        </w:tc>
      </w:tr>
      <w:tr w:rsidR="000A09D7" w14:paraId="3CEB0D79" w14:textId="77777777" w:rsidTr="000925B6">
        <w:tc>
          <w:tcPr>
            <w:tcW w:w="1260" w:type="dxa"/>
            <w:shd w:val="clear" w:color="auto" w:fill="auto"/>
          </w:tcPr>
          <w:p w14:paraId="641C5CF5" w14:textId="77777777" w:rsidR="007B1052" w:rsidRPr="00CF30E3" w:rsidRDefault="007B1052" w:rsidP="007B1052">
            <w:pPr>
              <w:spacing w:before="40" w:after="40"/>
              <w:jc w:val="both"/>
              <w:rPr>
                <w:rFonts w:eastAsia="Times New Roman"/>
                <w:bCs/>
                <w:szCs w:val="24"/>
                <w:lang w:val="en-AU"/>
              </w:rPr>
            </w:pPr>
          </w:p>
        </w:tc>
        <w:tc>
          <w:tcPr>
            <w:tcW w:w="1179" w:type="dxa"/>
            <w:shd w:val="clear" w:color="auto" w:fill="auto"/>
          </w:tcPr>
          <w:p w14:paraId="2F270BC1" w14:textId="77777777" w:rsidR="007B1052" w:rsidRPr="00CF30E3" w:rsidRDefault="007B1052" w:rsidP="007B1052">
            <w:pPr>
              <w:spacing w:before="40" w:after="40"/>
              <w:jc w:val="both"/>
              <w:rPr>
                <w:rFonts w:eastAsia="Times New Roman"/>
                <w:bCs/>
                <w:szCs w:val="24"/>
                <w:lang w:val="en-AU"/>
              </w:rPr>
            </w:pPr>
          </w:p>
        </w:tc>
        <w:tc>
          <w:tcPr>
            <w:tcW w:w="1990" w:type="dxa"/>
            <w:shd w:val="clear" w:color="auto" w:fill="auto"/>
          </w:tcPr>
          <w:p w14:paraId="07FAC269"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3A00DAB6"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4DD3442B" w14:textId="77777777" w:rsidR="007B1052" w:rsidRPr="00CF30E3" w:rsidRDefault="007B1052" w:rsidP="007B1052">
            <w:pPr>
              <w:spacing w:before="40" w:after="40"/>
              <w:jc w:val="both"/>
              <w:rPr>
                <w:rFonts w:eastAsia="Times New Roman"/>
                <w:bCs/>
                <w:szCs w:val="24"/>
                <w:lang w:val="en-AU"/>
              </w:rPr>
            </w:pPr>
          </w:p>
        </w:tc>
      </w:tr>
      <w:tr w:rsidR="000A09D7" w14:paraId="36CC37BA" w14:textId="77777777" w:rsidTr="000925B6">
        <w:tc>
          <w:tcPr>
            <w:tcW w:w="1260" w:type="dxa"/>
            <w:shd w:val="clear" w:color="auto" w:fill="auto"/>
          </w:tcPr>
          <w:p w14:paraId="2070AB5B" w14:textId="77777777" w:rsidR="007B1052" w:rsidRPr="00CF30E3" w:rsidRDefault="007B1052" w:rsidP="007B1052">
            <w:pPr>
              <w:spacing w:before="40" w:after="40"/>
              <w:jc w:val="both"/>
              <w:rPr>
                <w:rFonts w:eastAsia="Times New Roman"/>
                <w:bCs/>
                <w:szCs w:val="24"/>
                <w:lang w:val="en-AU"/>
              </w:rPr>
            </w:pPr>
          </w:p>
        </w:tc>
        <w:tc>
          <w:tcPr>
            <w:tcW w:w="1179" w:type="dxa"/>
            <w:shd w:val="clear" w:color="auto" w:fill="auto"/>
          </w:tcPr>
          <w:p w14:paraId="1D6A9814" w14:textId="77777777" w:rsidR="007B1052" w:rsidRPr="00CF30E3" w:rsidRDefault="007B1052" w:rsidP="007B1052">
            <w:pPr>
              <w:spacing w:before="40" w:after="40"/>
              <w:jc w:val="both"/>
              <w:rPr>
                <w:rFonts w:eastAsia="Times New Roman"/>
                <w:bCs/>
                <w:szCs w:val="24"/>
                <w:lang w:val="en-AU"/>
              </w:rPr>
            </w:pPr>
          </w:p>
        </w:tc>
        <w:tc>
          <w:tcPr>
            <w:tcW w:w="1990" w:type="dxa"/>
            <w:shd w:val="clear" w:color="auto" w:fill="auto"/>
          </w:tcPr>
          <w:p w14:paraId="1D58FED3"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7A34AA08"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516BFCC0" w14:textId="77777777" w:rsidR="007B1052" w:rsidRPr="00CF30E3" w:rsidRDefault="007B1052" w:rsidP="007B1052">
            <w:pPr>
              <w:spacing w:before="40" w:after="40"/>
              <w:jc w:val="both"/>
              <w:rPr>
                <w:rFonts w:eastAsia="Times New Roman"/>
                <w:bCs/>
                <w:szCs w:val="24"/>
                <w:lang w:val="en-AU"/>
              </w:rPr>
            </w:pPr>
          </w:p>
        </w:tc>
      </w:tr>
      <w:tr w:rsidR="000A09D7" w14:paraId="45C2AA04" w14:textId="77777777" w:rsidTr="000925B6">
        <w:tc>
          <w:tcPr>
            <w:tcW w:w="1260" w:type="dxa"/>
            <w:shd w:val="clear" w:color="auto" w:fill="auto"/>
          </w:tcPr>
          <w:p w14:paraId="5382BC93" w14:textId="77777777" w:rsidR="007B1052" w:rsidRPr="00CF30E3" w:rsidRDefault="007B1052" w:rsidP="007B1052">
            <w:pPr>
              <w:spacing w:before="40" w:after="40"/>
              <w:jc w:val="both"/>
              <w:rPr>
                <w:rFonts w:eastAsia="Times New Roman"/>
                <w:bCs/>
                <w:szCs w:val="24"/>
                <w:lang w:val="en-AU"/>
              </w:rPr>
            </w:pPr>
          </w:p>
        </w:tc>
        <w:tc>
          <w:tcPr>
            <w:tcW w:w="1179" w:type="dxa"/>
            <w:shd w:val="clear" w:color="auto" w:fill="auto"/>
          </w:tcPr>
          <w:p w14:paraId="598943B8" w14:textId="77777777" w:rsidR="007B1052" w:rsidRPr="00CF30E3" w:rsidRDefault="007B1052" w:rsidP="007B1052">
            <w:pPr>
              <w:spacing w:before="40" w:after="40"/>
              <w:jc w:val="both"/>
              <w:rPr>
                <w:rFonts w:eastAsia="Times New Roman"/>
                <w:bCs/>
                <w:szCs w:val="24"/>
                <w:lang w:val="en-AU"/>
              </w:rPr>
            </w:pPr>
          </w:p>
        </w:tc>
        <w:tc>
          <w:tcPr>
            <w:tcW w:w="1990" w:type="dxa"/>
            <w:shd w:val="clear" w:color="auto" w:fill="auto"/>
          </w:tcPr>
          <w:p w14:paraId="01F7CE67"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1AB5EFC1"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50BB8AA5" w14:textId="77777777" w:rsidR="007B1052" w:rsidRPr="00CF30E3" w:rsidRDefault="007B1052" w:rsidP="007B1052">
            <w:pPr>
              <w:spacing w:before="40" w:after="40"/>
              <w:jc w:val="both"/>
              <w:rPr>
                <w:rFonts w:eastAsia="Times New Roman"/>
                <w:bCs/>
                <w:szCs w:val="24"/>
                <w:lang w:val="en-AU"/>
              </w:rPr>
            </w:pPr>
          </w:p>
        </w:tc>
      </w:tr>
      <w:tr w:rsidR="000A09D7" w14:paraId="04BD3046" w14:textId="77777777" w:rsidTr="000925B6">
        <w:tc>
          <w:tcPr>
            <w:tcW w:w="1260" w:type="dxa"/>
            <w:shd w:val="clear" w:color="auto" w:fill="auto"/>
          </w:tcPr>
          <w:p w14:paraId="58013FA2" w14:textId="77777777" w:rsidR="007B1052" w:rsidRPr="00CF30E3" w:rsidRDefault="007B1052" w:rsidP="007B1052">
            <w:pPr>
              <w:spacing w:before="40" w:after="40"/>
              <w:jc w:val="both"/>
              <w:rPr>
                <w:rFonts w:eastAsia="Times New Roman"/>
                <w:bCs/>
                <w:szCs w:val="24"/>
                <w:lang w:val="en-AU"/>
              </w:rPr>
            </w:pPr>
          </w:p>
        </w:tc>
        <w:tc>
          <w:tcPr>
            <w:tcW w:w="1179" w:type="dxa"/>
            <w:shd w:val="clear" w:color="auto" w:fill="auto"/>
          </w:tcPr>
          <w:p w14:paraId="42F2FE12" w14:textId="77777777" w:rsidR="007B1052" w:rsidRPr="00CF30E3" w:rsidRDefault="007B1052" w:rsidP="007B1052">
            <w:pPr>
              <w:spacing w:before="40" w:after="40"/>
              <w:jc w:val="both"/>
              <w:rPr>
                <w:rFonts w:eastAsia="Times New Roman"/>
                <w:bCs/>
                <w:szCs w:val="24"/>
                <w:lang w:val="en-AU"/>
              </w:rPr>
            </w:pPr>
          </w:p>
        </w:tc>
        <w:tc>
          <w:tcPr>
            <w:tcW w:w="1990" w:type="dxa"/>
            <w:shd w:val="clear" w:color="auto" w:fill="auto"/>
          </w:tcPr>
          <w:p w14:paraId="7F09D8AB"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37CA1A0C"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5F5616FF" w14:textId="77777777" w:rsidR="007B1052" w:rsidRPr="00CF30E3" w:rsidRDefault="007B1052" w:rsidP="007B1052">
            <w:pPr>
              <w:spacing w:before="40" w:after="40"/>
              <w:jc w:val="both"/>
              <w:rPr>
                <w:rFonts w:eastAsia="Times New Roman"/>
                <w:bCs/>
                <w:szCs w:val="24"/>
                <w:lang w:val="en-AU"/>
              </w:rPr>
            </w:pPr>
          </w:p>
        </w:tc>
      </w:tr>
      <w:tr w:rsidR="000A09D7" w14:paraId="50FD17D2" w14:textId="77777777" w:rsidTr="000925B6">
        <w:tc>
          <w:tcPr>
            <w:tcW w:w="1260" w:type="dxa"/>
            <w:shd w:val="clear" w:color="auto" w:fill="auto"/>
          </w:tcPr>
          <w:p w14:paraId="68F195AA" w14:textId="77777777" w:rsidR="007B1052" w:rsidRPr="00CF30E3" w:rsidRDefault="007B1052" w:rsidP="007B1052">
            <w:pPr>
              <w:spacing w:before="40" w:after="40"/>
              <w:jc w:val="both"/>
              <w:rPr>
                <w:rFonts w:eastAsia="Times New Roman"/>
                <w:bCs/>
                <w:szCs w:val="24"/>
                <w:lang w:val="en-AU"/>
              </w:rPr>
            </w:pPr>
          </w:p>
        </w:tc>
        <w:tc>
          <w:tcPr>
            <w:tcW w:w="1179" w:type="dxa"/>
            <w:shd w:val="clear" w:color="auto" w:fill="auto"/>
          </w:tcPr>
          <w:p w14:paraId="1707895B" w14:textId="77777777" w:rsidR="007B1052" w:rsidRPr="00CF30E3" w:rsidRDefault="007B1052" w:rsidP="007B1052">
            <w:pPr>
              <w:spacing w:before="40" w:after="40"/>
              <w:jc w:val="both"/>
              <w:rPr>
                <w:rFonts w:eastAsia="Times New Roman"/>
                <w:bCs/>
                <w:szCs w:val="24"/>
                <w:lang w:val="en-AU"/>
              </w:rPr>
            </w:pPr>
          </w:p>
        </w:tc>
        <w:tc>
          <w:tcPr>
            <w:tcW w:w="1990" w:type="dxa"/>
            <w:shd w:val="clear" w:color="auto" w:fill="auto"/>
          </w:tcPr>
          <w:p w14:paraId="172D1F6F"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391BA1B8"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7417D2C0" w14:textId="77777777" w:rsidR="007B1052" w:rsidRPr="00CF30E3" w:rsidRDefault="007B1052" w:rsidP="007B1052">
            <w:pPr>
              <w:spacing w:before="40" w:after="40"/>
              <w:jc w:val="both"/>
              <w:rPr>
                <w:rFonts w:eastAsia="Times New Roman"/>
                <w:bCs/>
                <w:szCs w:val="24"/>
                <w:lang w:val="en-AU"/>
              </w:rPr>
            </w:pPr>
          </w:p>
        </w:tc>
      </w:tr>
      <w:tr w:rsidR="000A09D7" w14:paraId="66C6A74A" w14:textId="77777777" w:rsidTr="000925B6">
        <w:tc>
          <w:tcPr>
            <w:tcW w:w="1260" w:type="dxa"/>
            <w:shd w:val="clear" w:color="auto" w:fill="auto"/>
          </w:tcPr>
          <w:p w14:paraId="1887A7BC" w14:textId="77777777" w:rsidR="007B1052" w:rsidRPr="00CF30E3" w:rsidRDefault="007B1052" w:rsidP="007B1052">
            <w:pPr>
              <w:spacing w:before="40" w:after="40"/>
              <w:jc w:val="both"/>
              <w:rPr>
                <w:rFonts w:eastAsia="Times New Roman"/>
                <w:bCs/>
                <w:szCs w:val="24"/>
                <w:lang w:val="en-AU"/>
              </w:rPr>
            </w:pPr>
          </w:p>
        </w:tc>
        <w:tc>
          <w:tcPr>
            <w:tcW w:w="1179" w:type="dxa"/>
            <w:shd w:val="clear" w:color="auto" w:fill="auto"/>
          </w:tcPr>
          <w:p w14:paraId="273AA5F9" w14:textId="77777777" w:rsidR="007B1052" w:rsidRPr="00CF30E3" w:rsidRDefault="007B1052" w:rsidP="007B1052">
            <w:pPr>
              <w:spacing w:before="40" w:after="40"/>
              <w:jc w:val="both"/>
              <w:rPr>
                <w:rFonts w:eastAsia="Times New Roman"/>
                <w:bCs/>
                <w:szCs w:val="24"/>
                <w:lang w:val="en-AU"/>
              </w:rPr>
            </w:pPr>
          </w:p>
        </w:tc>
        <w:tc>
          <w:tcPr>
            <w:tcW w:w="1990" w:type="dxa"/>
            <w:shd w:val="clear" w:color="auto" w:fill="auto"/>
          </w:tcPr>
          <w:p w14:paraId="0FFE10A9"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20D1D6A6"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2D245B13" w14:textId="77777777" w:rsidR="007B1052" w:rsidRPr="00CF30E3" w:rsidRDefault="007B1052" w:rsidP="007B1052">
            <w:pPr>
              <w:spacing w:before="40" w:after="40"/>
              <w:jc w:val="both"/>
              <w:rPr>
                <w:rFonts w:eastAsia="Times New Roman"/>
                <w:bCs/>
                <w:szCs w:val="24"/>
                <w:lang w:val="en-AU"/>
              </w:rPr>
            </w:pPr>
          </w:p>
        </w:tc>
      </w:tr>
      <w:tr w:rsidR="000A09D7" w14:paraId="7905C72A" w14:textId="77777777" w:rsidTr="000925B6">
        <w:tc>
          <w:tcPr>
            <w:tcW w:w="1260" w:type="dxa"/>
            <w:shd w:val="clear" w:color="auto" w:fill="auto"/>
          </w:tcPr>
          <w:p w14:paraId="6E0CB558" w14:textId="77777777" w:rsidR="007B1052" w:rsidRPr="00CF30E3" w:rsidRDefault="007B1052" w:rsidP="007B1052">
            <w:pPr>
              <w:spacing w:before="40" w:after="40"/>
              <w:jc w:val="both"/>
              <w:rPr>
                <w:rFonts w:eastAsia="Times New Roman"/>
                <w:bCs/>
                <w:szCs w:val="24"/>
                <w:lang w:val="en-AU"/>
              </w:rPr>
            </w:pPr>
          </w:p>
        </w:tc>
        <w:tc>
          <w:tcPr>
            <w:tcW w:w="1179" w:type="dxa"/>
            <w:shd w:val="clear" w:color="auto" w:fill="auto"/>
          </w:tcPr>
          <w:p w14:paraId="7895EDA5" w14:textId="77777777" w:rsidR="007B1052" w:rsidRPr="00CF30E3" w:rsidRDefault="007B1052" w:rsidP="007B1052">
            <w:pPr>
              <w:spacing w:before="40" w:after="40"/>
              <w:jc w:val="both"/>
              <w:rPr>
                <w:rFonts w:eastAsia="Times New Roman"/>
                <w:bCs/>
                <w:szCs w:val="24"/>
                <w:lang w:val="en-AU"/>
              </w:rPr>
            </w:pPr>
          </w:p>
        </w:tc>
        <w:tc>
          <w:tcPr>
            <w:tcW w:w="1990" w:type="dxa"/>
            <w:shd w:val="clear" w:color="auto" w:fill="auto"/>
          </w:tcPr>
          <w:p w14:paraId="2ACADCBC"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4382F3A2"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11C977CE" w14:textId="77777777" w:rsidR="007B1052" w:rsidRPr="00CF30E3" w:rsidRDefault="007B1052" w:rsidP="007B1052">
            <w:pPr>
              <w:spacing w:before="40" w:after="40"/>
              <w:jc w:val="both"/>
              <w:rPr>
                <w:rFonts w:eastAsia="Times New Roman"/>
                <w:bCs/>
                <w:szCs w:val="24"/>
                <w:lang w:val="en-AU"/>
              </w:rPr>
            </w:pPr>
          </w:p>
        </w:tc>
      </w:tr>
      <w:tr w:rsidR="000A09D7" w14:paraId="356BD8AC" w14:textId="77777777" w:rsidTr="000925B6">
        <w:tc>
          <w:tcPr>
            <w:tcW w:w="1260" w:type="dxa"/>
            <w:shd w:val="clear" w:color="auto" w:fill="auto"/>
          </w:tcPr>
          <w:p w14:paraId="6DB69256" w14:textId="77777777" w:rsidR="007B1052" w:rsidRPr="00CF30E3" w:rsidRDefault="007B1052" w:rsidP="007B1052">
            <w:pPr>
              <w:spacing w:before="40" w:after="40"/>
              <w:jc w:val="both"/>
              <w:rPr>
                <w:rFonts w:eastAsia="Times New Roman"/>
                <w:bCs/>
                <w:szCs w:val="24"/>
                <w:lang w:val="en-AU"/>
              </w:rPr>
            </w:pPr>
          </w:p>
        </w:tc>
        <w:tc>
          <w:tcPr>
            <w:tcW w:w="1179" w:type="dxa"/>
            <w:shd w:val="clear" w:color="auto" w:fill="auto"/>
          </w:tcPr>
          <w:p w14:paraId="1018E5A8" w14:textId="77777777" w:rsidR="007B1052" w:rsidRPr="00CF30E3" w:rsidRDefault="007B1052" w:rsidP="007B1052">
            <w:pPr>
              <w:spacing w:before="40" w:after="40"/>
              <w:jc w:val="both"/>
              <w:rPr>
                <w:rFonts w:eastAsia="Times New Roman"/>
                <w:bCs/>
                <w:szCs w:val="24"/>
                <w:lang w:val="en-AU"/>
              </w:rPr>
            </w:pPr>
          </w:p>
        </w:tc>
        <w:tc>
          <w:tcPr>
            <w:tcW w:w="1990" w:type="dxa"/>
            <w:shd w:val="clear" w:color="auto" w:fill="auto"/>
          </w:tcPr>
          <w:p w14:paraId="262F0D9D" w14:textId="77777777" w:rsidR="007B1052" w:rsidRPr="00CF30E3" w:rsidRDefault="007B1052" w:rsidP="007B1052">
            <w:pPr>
              <w:spacing w:before="40" w:after="40"/>
              <w:jc w:val="both"/>
              <w:rPr>
                <w:rFonts w:eastAsia="Times New Roman"/>
                <w:bCs/>
                <w:szCs w:val="24"/>
                <w:lang w:val="en-AU"/>
              </w:rPr>
            </w:pPr>
          </w:p>
        </w:tc>
        <w:tc>
          <w:tcPr>
            <w:tcW w:w="1223" w:type="dxa"/>
            <w:shd w:val="clear" w:color="auto" w:fill="auto"/>
          </w:tcPr>
          <w:p w14:paraId="762A009F" w14:textId="77777777" w:rsidR="007B1052" w:rsidRPr="00CF30E3" w:rsidRDefault="007B1052" w:rsidP="007B1052">
            <w:pPr>
              <w:spacing w:before="40" w:after="40"/>
              <w:jc w:val="both"/>
              <w:rPr>
                <w:rFonts w:eastAsia="Times New Roman"/>
                <w:bCs/>
                <w:szCs w:val="24"/>
                <w:lang w:val="en-AU"/>
              </w:rPr>
            </w:pPr>
          </w:p>
        </w:tc>
        <w:tc>
          <w:tcPr>
            <w:tcW w:w="3888" w:type="dxa"/>
            <w:shd w:val="clear" w:color="auto" w:fill="auto"/>
          </w:tcPr>
          <w:p w14:paraId="4466C3A1" w14:textId="77777777" w:rsidR="007B1052" w:rsidRPr="00CF30E3" w:rsidRDefault="007B1052" w:rsidP="007B1052">
            <w:pPr>
              <w:spacing w:before="40" w:after="40"/>
              <w:jc w:val="both"/>
              <w:rPr>
                <w:rFonts w:eastAsia="Times New Roman"/>
                <w:bCs/>
                <w:szCs w:val="24"/>
                <w:lang w:val="en-AU"/>
              </w:rPr>
            </w:pPr>
          </w:p>
        </w:tc>
      </w:tr>
    </w:tbl>
    <w:p w14:paraId="05640884" w14:textId="77777777" w:rsidR="00DF5A90" w:rsidRPr="00CF30E3" w:rsidRDefault="00DF5A90" w:rsidP="00B41F7E"/>
    <w:sectPr w:rsidR="00DF5A90" w:rsidRPr="00CF30E3">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DB148" w14:textId="77777777" w:rsidR="004F6E25" w:rsidRDefault="004F6E25">
      <w:r>
        <w:separator/>
      </w:r>
    </w:p>
  </w:endnote>
  <w:endnote w:type="continuationSeparator" w:id="0">
    <w:p w14:paraId="0CBDB196" w14:textId="77777777" w:rsidR="004F6E25" w:rsidRDefault="004F6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A32DE" w14:textId="77777777" w:rsidR="000C5E05" w:rsidRPr="00AD632A" w:rsidRDefault="00681946" w:rsidP="000C5E05">
    <w:pPr>
      <w:pStyle w:val="Footer"/>
      <w:rPr>
        <w:sz w:val="16"/>
        <w:szCs w:val="16"/>
      </w:rPr>
    </w:pPr>
    <w:r w:rsidRPr="008066BF">
      <w:rPr>
        <w:b/>
        <w:bCs/>
        <w:sz w:val="16"/>
        <w:szCs w:val="16"/>
      </w:rPr>
      <w:t>Q-Pulse Ref</w:t>
    </w:r>
    <w:r>
      <w:rPr>
        <w:sz w:val="16"/>
        <w:szCs w:val="16"/>
      </w:rPr>
      <w:t>: PPATH-POL-3</w:t>
    </w:r>
    <w:r w:rsidR="009A5C85">
      <w:rPr>
        <w:sz w:val="16"/>
        <w:szCs w:val="16"/>
      </w:rPr>
      <w:t>3</w:t>
    </w:r>
    <w:r>
      <w:rPr>
        <w:sz w:val="16"/>
        <w:szCs w:val="16"/>
      </w:rPr>
      <w:t xml:space="preserve"> v4.</w:t>
    </w:r>
    <w:r w:rsidR="006A2BC0">
      <w:rPr>
        <w:sz w:val="16"/>
        <w:szCs w:val="16"/>
      </w:rPr>
      <w:t>6</w:t>
    </w:r>
  </w:p>
  <w:p w14:paraId="2F9E3ADA" w14:textId="77777777" w:rsidR="007B1052" w:rsidRPr="000C5E05" w:rsidRDefault="00681946" w:rsidP="000C5E05">
    <w:pPr>
      <w:pStyle w:val="Footer"/>
      <w:rPr>
        <w:sz w:val="18"/>
        <w:szCs w:val="18"/>
      </w:rPr>
    </w:pPr>
    <w:r w:rsidRPr="000C5E05">
      <w:rPr>
        <w:sz w:val="18"/>
        <w:szCs w:val="18"/>
      </w:rPr>
      <w:t xml:space="preserve">Page: </w:t>
    </w:r>
    <w:r w:rsidRPr="000C5E05">
      <w:rPr>
        <w:sz w:val="18"/>
        <w:szCs w:val="18"/>
      </w:rPr>
      <w:fldChar w:fldCharType="begin"/>
    </w:r>
    <w:r w:rsidRPr="000C5E05">
      <w:rPr>
        <w:sz w:val="18"/>
        <w:szCs w:val="18"/>
      </w:rPr>
      <w:instrText xml:space="preserve"> PAGE  \* Arabic  \* MERGEFORMAT </w:instrText>
    </w:r>
    <w:r w:rsidRPr="000C5E05">
      <w:rPr>
        <w:sz w:val="18"/>
        <w:szCs w:val="18"/>
      </w:rPr>
      <w:fldChar w:fldCharType="separate"/>
    </w:r>
    <w:r w:rsidR="0063673E">
      <w:rPr>
        <w:noProof/>
        <w:sz w:val="18"/>
        <w:szCs w:val="18"/>
      </w:rPr>
      <w:t>16</w:t>
    </w:r>
    <w:r w:rsidRPr="000C5E05">
      <w:rPr>
        <w:sz w:val="18"/>
        <w:szCs w:val="18"/>
      </w:rPr>
      <w:fldChar w:fldCharType="end"/>
    </w:r>
    <w:r w:rsidRPr="000C5E05">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sidR="0063673E">
      <w:rPr>
        <w:noProof/>
        <w:sz w:val="18"/>
        <w:szCs w:val="18"/>
      </w:rPr>
      <w:t>23</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377EB" w14:textId="77777777" w:rsidR="006A2BC0" w:rsidRPr="00AD632A" w:rsidRDefault="006A2BC0" w:rsidP="006A2BC0">
    <w:pPr>
      <w:pStyle w:val="Footer"/>
      <w:rPr>
        <w:sz w:val="16"/>
        <w:szCs w:val="16"/>
      </w:rPr>
    </w:pPr>
    <w:r w:rsidRPr="008066BF">
      <w:rPr>
        <w:b/>
        <w:bCs/>
        <w:sz w:val="16"/>
        <w:szCs w:val="16"/>
      </w:rPr>
      <w:t>Q-Pulse Ref</w:t>
    </w:r>
    <w:r>
      <w:rPr>
        <w:sz w:val="16"/>
        <w:szCs w:val="16"/>
      </w:rPr>
      <w:t>: PPATH-POL-33 v4.6</w:t>
    </w:r>
  </w:p>
  <w:p w14:paraId="2FAC4924" w14:textId="77777777" w:rsidR="006A2BC0" w:rsidRPr="000C5E05" w:rsidRDefault="006A2BC0" w:rsidP="006A2BC0">
    <w:pPr>
      <w:pStyle w:val="Footer"/>
      <w:rPr>
        <w:sz w:val="18"/>
        <w:szCs w:val="18"/>
      </w:rPr>
    </w:pPr>
    <w:r w:rsidRPr="000C5E05">
      <w:rPr>
        <w:sz w:val="18"/>
        <w:szCs w:val="18"/>
      </w:rPr>
      <w:t xml:space="preserve">Page: </w:t>
    </w:r>
    <w:r w:rsidRPr="000C5E05">
      <w:rPr>
        <w:sz w:val="18"/>
        <w:szCs w:val="18"/>
      </w:rPr>
      <w:fldChar w:fldCharType="begin"/>
    </w:r>
    <w:r w:rsidRPr="000C5E05">
      <w:rPr>
        <w:sz w:val="18"/>
        <w:szCs w:val="18"/>
      </w:rPr>
      <w:instrText xml:space="preserve"> PAGE  \* Arabic  \* MERGEFORMAT </w:instrText>
    </w:r>
    <w:r w:rsidRPr="000C5E05">
      <w:rPr>
        <w:sz w:val="18"/>
        <w:szCs w:val="18"/>
      </w:rPr>
      <w:fldChar w:fldCharType="separate"/>
    </w:r>
    <w:r>
      <w:rPr>
        <w:sz w:val="18"/>
        <w:szCs w:val="18"/>
      </w:rPr>
      <w:t>17</w:t>
    </w:r>
    <w:r w:rsidRPr="000C5E05">
      <w:rPr>
        <w:sz w:val="18"/>
        <w:szCs w:val="18"/>
      </w:rPr>
      <w:fldChar w:fldCharType="end"/>
    </w:r>
    <w:r w:rsidRPr="000C5E05">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Pr>
        <w:sz w:val="18"/>
        <w:szCs w:val="18"/>
      </w:rPr>
      <w:t>24</w:t>
    </w:r>
    <w:r>
      <w:rPr>
        <w:sz w:val="18"/>
        <w:szCs w:val="18"/>
      </w:rPr>
      <w:fldChar w:fldCharType="end"/>
    </w:r>
  </w:p>
  <w:p w14:paraId="7F7EAA96" w14:textId="77777777" w:rsidR="007D7424" w:rsidRPr="00AD632A" w:rsidRDefault="007D742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40C9A" w14:textId="77777777" w:rsidR="004F6E25" w:rsidRDefault="004F6E25">
      <w:r>
        <w:separator/>
      </w:r>
    </w:p>
  </w:footnote>
  <w:footnote w:type="continuationSeparator" w:id="0">
    <w:p w14:paraId="5B6177C2" w14:textId="77777777" w:rsidR="004F6E25" w:rsidRDefault="004F6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652"/>
    <w:multiLevelType w:val="hybridMultilevel"/>
    <w:tmpl w:val="F8C8A376"/>
    <w:lvl w:ilvl="0" w:tplc="074675EC">
      <w:start w:val="1"/>
      <w:numFmt w:val="decimal"/>
      <w:lvlText w:val="%1."/>
      <w:lvlJc w:val="left"/>
      <w:pPr>
        <w:tabs>
          <w:tab w:val="num" w:pos="720"/>
        </w:tabs>
        <w:ind w:left="720" w:hanging="360"/>
      </w:pPr>
    </w:lvl>
    <w:lvl w:ilvl="1" w:tplc="39CCC7F8">
      <w:start w:val="1"/>
      <w:numFmt w:val="bullet"/>
      <w:lvlText w:val=""/>
      <w:lvlJc w:val="left"/>
      <w:pPr>
        <w:tabs>
          <w:tab w:val="num" w:pos="1364"/>
        </w:tabs>
        <w:ind w:left="1364" w:hanging="284"/>
      </w:pPr>
      <w:rPr>
        <w:rFonts w:ascii="Symbol" w:hAnsi="Symbol" w:hint="default"/>
        <w:color w:val="auto"/>
        <w:sz w:val="22"/>
        <w:szCs w:val="22"/>
      </w:rPr>
    </w:lvl>
    <w:lvl w:ilvl="2" w:tplc="147897DE">
      <w:start w:val="1"/>
      <w:numFmt w:val="bullet"/>
      <w:lvlText w:val=""/>
      <w:lvlJc w:val="left"/>
      <w:pPr>
        <w:tabs>
          <w:tab w:val="num" w:pos="2340"/>
        </w:tabs>
        <w:ind w:left="2340" w:hanging="360"/>
      </w:pPr>
      <w:rPr>
        <w:rFonts w:ascii="Symbol" w:hAnsi="Symbol" w:hint="default"/>
      </w:rPr>
    </w:lvl>
    <w:lvl w:ilvl="3" w:tplc="9D429634" w:tentative="1">
      <w:start w:val="1"/>
      <w:numFmt w:val="decimal"/>
      <w:lvlText w:val="%4."/>
      <w:lvlJc w:val="left"/>
      <w:pPr>
        <w:tabs>
          <w:tab w:val="num" w:pos="2880"/>
        </w:tabs>
        <w:ind w:left="2880" w:hanging="360"/>
      </w:pPr>
    </w:lvl>
    <w:lvl w:ilvl="4" w:tplc="AE02087A" w:tentative="1">
      <w:start w:val="1"/>
      <w:numFmt w:val="lowerLetter"/>
      <w:lvlText w:val="%5."/>
      <w:lvlJc w:val="left"/>
      <w:pPr>
        <w:tabs>
          <w:tab w:val="num" w:pos="3600"/>
        </w:tabs>
        <w:ind w:left="3600" w:hanging="360"/>
      </w:pPr>
    </w:lvl>
    <w:lvl w:ilvl="5" w:tplc="72689B38" w:tentative="1">
      <w:start w:val="1"/>
      <w:numFmt w:val="lowerRoman"/>
      <w:lvlText w:val="%6."/>
      <w:lvlJc w:val="right"/>
      <w:pPr>
        <w:tabs>
          <w:tab w:val="num" w:pos="4320"/>
        </w:tabs>
        <w:ind w:left="4320" w:hanging="180"/>
      </w:pPr>
    </w:lvl>
    <w:lvl w:ilvl="6" w:tplc="2564D3B0" w:tentative="1">
      <w:start w:val="1"/>
      <w:numFmt w:val="decimal"/>
      <w:lvlText w:val="%7."/>
      <w:lvlJc w:val="left"/>
      <w:pPr>
        <w:tabs>
          <w:tab w:val="num" w:pos="5040"/>
        </w:tabs>
        <w:ind w:left="5040" w:hanging="360"/>
      </w:pPr>
    </w:lvl>
    <w:lvl w:ilvl="7" w:tplc="7D7EB5CA" w:tentative="1">
      <w:start w:val="1"/>
      <w:numFmt w:val="lowerLetter"/>
      <w:lvlText w:val="%8."/>
      <w:lvlJc w:val="left"/>
      <w:pPr>
        <w:tabs>
          <w:tab w:val="num" w:pos="5760"/>
        </w:tabs>
        <w:ind w:left="5760" w:hanging="360"/>
      </w:pPr>
    </w:lvl>
    <w:lvl w:ilvl="8" w:tplc="B628C298" w:tentative="1">
      <w:start w:val="1"/>
      <w:numFmt w:val="lowerRoman"/>
      <w:lvlText w:val="%9."/>
      <w:lvlJc w:val="right"/>
      <w:pPr>
        <w:tabs>
          <w:tab w:val="num" w:pos="6480"/>
        </w:tabs>
        <w:ind w:left="6480" w:hanging="180"/>
      </w:pPr>
    </w:lvl>
  </w:abstractNum>
  <w:abstractNum w:abstractNumId="1" w15:restartNumberingAfterBreak="0">
    <w:nsid w:val="071B3620"/>
    <w:multiLevelType w:val="hybridMultilevel"/>
    <w:tmpl w:val="64C06E24"/>
    <w:lvl w:ilvl="0" w:tplc="7C4E5534">
      <w:start w:val="1"/>
      <w:numFmt w:val="bullet"/>
      <w:lvlText w:val=""/>
      <w:lvlJc w:val="left"/>
      <w:pPr>
        <w:ind w:left="720" w:hanging="360"/>
      </w:pPr>
      <w:rPr>
        <w:rFonts w:ascii="Symbol" w:hAnsi="Symbol" w:hint="default"/>
      </w:rPr>
    </w:lvl>
    <w:lvl w:ilvl="1" w:tplc="26D2A52E">
      <w:start w:val="1"/>
      <w:numFmt w:val="bullet"/>
      <w:lvlText w:val="o"/>
      <w:lvlJc w:val="left"/>
      <w:pPr>
        <w:ind w:left="1440" w:hanging="360"/>
      </w:pPr>
      <w:rPr>
        <w:rFonts w:ascii="Courier New" w:hAnsi="Courier New" w:cs="Courier New" w:hint="default"/>
      </w:rPr>
    </w:lvl>
    <w:lvl w:ilvl="2" w:tplc="494C6FE2">
      <w:start w:val="1"/>
      <w:numFmt w:val="bullet"/>
      <w:lvlText w:val=""/>
      <w:lvlJc w:val="left"/>
      <w:pPr>
        <w:ind w:left="2160" w:hanging="360"/>
      </w:pPr>
      <w:rPr>
        <w:rFonts w:ascii="Wingdings" w:hAnsi="Wingdings" w:hint="default"/>
      </w:rPr>
    </w:lvl>
    <w:lvl w:ilvl="3" w:tplc="B9F22E60">
      <w:start w:val="1"/>
      <w:numFmt w:val="bullet"/>
      <w:lvlText w:val=""/>
      <w:lvlJc w:val="left"/>
      <w:pPr>
        <w:ind w:left="2880" w:hanging="360"/>
      </w:pPr>
      <w:rPr>
        <w:rFonts w:ascii="Symbol" w:hAnsi="Symbol" w:hint="default"/>
      </w:rPr>
    </w:lvl>
    <w:lvl w:ilvl="4" w:tplc="6A522DC6">
      <w:start w:val="1"/>
      <w:numFmt w:val="bullet"/>
      <w:lvlText w:val="o"/>
      <w:lvlJc w:val="left"/>
      <w:pPr>
        <w:ind w:left="3600" w:hanging="360"/>
      </w:pPr>
      <w:rPr>
        <w:rFonts w:ascii="Courier New" w:hAnsi="Courier New" w:cs="Courier New" w:hint="default"/>
      </w:rPr>
    </w:lvl>
    <w:lvl w:ilvl="5" w:tplc="890C3618">
      <w:start w:val="1"/>
      <w:numFmt w:val="bullet"/>
      <w:lvlText w:val=""/>
      <w:lvlJc w:val="left"/>
      <w:pPr>
        <w:ind w:left="4320" w:hanging="360"/>
      </w:pPr>
      <w:rPr>
        <w:rFonts w:ascii="Wingdings" w:hAnsi="Wingdings" w:hint="default"/>
      </w:rPr>
    </w:lvl>
    <w:lvl w:ilvl="6" w:tplc="90187EAE">
      <w:start w:val="1"/>
      <w:numFmt w:val="bullet"/>
      <w:lvlText w:val=""/>
      <w:lvlJc w:val="left"/>
      <w:pPr>
        <w:ind w:left="5040" w:hanging="360"/>
      </w:pPr>
      <w:rPr>
        <w:rFonts w:ascii="Symbol" w:hAnsi="Symbol" w:hint="default"/>
      </w:rPr>
    </w:lvl>
    <w:lvl w:ilvl="7" w:tplc="7F822ABE">
      <w:start w:val="1"/>
      <w:numFmt w:val="bullet"/>
      <w:lvlText w:val="o"/>
      <w:lvlJc w:val="left"/>
      <w:pPr>
        <w:ind w:left="5760" w:hanging="360"/>
      </w:pPr>
      <w:rPr>
        <w:rFonts w:ascii="Courier New" w:hAnsi="Courier New" w:cs="Courier New" w:hint="default"/>
      </w:rPr>
    </w:lvl>
    <w:lvl w:ilvl="8" w:tplc="063C940C">
      <w:start w:val="1"/>
      <w:numFmt w:val="bullet"/>
      <w:lvlText w:val=""/>
      <w:lvlJc w:val="left"/>
      <w:pPr>
        <w:ind w:left="6480" w:hanging="360"/>
      </w:pPr>
      <w:rPr>
        <w:rFonts w:ascii="Wingdings" w:hAnsi="Wingdings" w:hint="default"/>
      </w:rPr>
    </w:lvl>
  </w:abstractNum>
  <w:abstractNum w:abstractNumId="2" w15:restartNumberingAfterBreak="0">
    <w:nsid w:val="0A0D3AD8"/>
    <w:multiLevelType w:val="hybridMultilevel"/>
    <w:tmpl w:val="2422B828"/>
    <w:lvl w:ilvl="0" w:tplc="B002E44A">
      <w:start w:val="1"/>
      <w:numFmt w:val="bullet"/>
      <w:lvlText w:val=""/>
      <w:lvlJc w:val="left"/>
      <w:pPr>
        <w:ind w:left="720" w:hanging="360"/>
      </w:pPr>
      <w:rPr>
        <w:rFonts w:ascii="Symbol" w:hAnsi="Symbol" w:hint="default"/>
      </w:rPr>
    </w:lvl>
    <w:lvl w:ilvl="1" w:tplc="7DE091C4" w:tentative="1">
      <w:start w:val="1"/>
      <w:numFmt w:val="bullet"/>
      <w:lvlText w:val="o"/>
      <w:lvlJc w:val="left"/>
      <w:pPr>
        <w:ind w:left="1440" w:hanging="360"/>
      </w:pPr>
      <w:rPr>
        <w:rFonts w:ascii="Courier New" w:hAnsi="Courier New" w:cs="Courier New" w:hint="default"/>
      </w:rPr>
    </w:lvl>
    <w:lvl w:ilvl="2" w:tplc="82C2E99E" w:tentative="1">
      <w:start w:val="1"/>
      <w:numFmt w:val="bullet"/>
      <w:lvlText w:val=""/>
      <w:lvlJc w:val="left"/>
      <w:pPr>
        <w:ind w:left="2160" w:hanging="360"/>
      </w:pPr>
      <w:rPr>
        <w:rFonts w:ascii="Wingdings" w:hAnsi="Wingdings" w:hint="default"/>
      </w:rPr>
    </w:lvl>
    <w:lvl w:ilvl="3" w:tplc="F8627FA2" w:tentative="1">
      <w:start w:val="1"/>
      <w:numFmt w:val="bullet"/>
      <w:lvlText w:val=""/>
      <w:lvlJc w:val="left"/>
      <w:pPr>
        <w:ind w:left="2880" w:hanging="360"/>
      </w:pPr>
      <w:rPr>
        <w:rFonts w:ascii="Symbol" w:hAnsi="Symbol" w:hint="default"/>
      </w:rPr>
    </w:lvl>
    <w:lvl w:ilvl="4" w:tplc="F3440AB2" w:tentative="1">
      <w:start w:val="1"/>
      <w:numFmt w:val="bullet"/>
      <w:lvlText w:val="o"/>
      <w:lvlJc w:val="left"/>
      <w:pPr>
        <w:ind w:left="3600" w:hanging="360"/>
      </w:pPr>
      <w:rPr>
        <w:rFonts w:ascii="Courier New" w:hAnsi="Courier New" w:cs="Courier New" w:hint="default"/>
      </w:rPr>
    </w:lvl>
    <w:lvl w:ilvl="5" w:tplc="ABD22F3E" w:tentative="1">
      <w:start w:val="1"/>
      <w:numFmt w:val="bullet"/>
      <w:lvlText w:val=""/>
      <w:lvlJc w:val="left"/>
      <w:pPr>
        <w:ind w:left="4320" w:hanging="360"/>
      </w:pPr>
      <w:rPr>
        <w:rFonts w:ascii="Wingdings" w:hAnsi="Wingdings" w:hint="default"/>
      </w:rPr>
    </w:lvl>
    <w:lvl w:ilvl="6" w:tplc="C6542E24" w:tentative="1">
      <w:start w:val="1"/>
      <w:numFmt w:val="bullet"/>
      <w:lvlText w:val=""/>
      <w:lvlJc w:val="left"/>
      <w:pPr>
        <w:ind w:left="5040" w:hanging="360"/>
      </w:pPr>
      <w:rPr>
        <w:rFonts w:ascii="Symbol" w:hAnsi="Symbol" w:hint="default"/>
      </w:rPr>
    </w:lvl>
    <w:lvl w:ilvl="7" w:tplc="7BB68A36" w:tentative="1">
      <w:start w:val="1"/>
      <w:numFmt w:val="bullet"/>
      <w:lvlText w:val="o"/>
      <w:lvlJc w:val="left"/>
      <w:pPr>
        <w:ind w:left="5760" w:hanging="360"/>
      </w:pPr>
      <w:rPr>
        <w:rFonts w:ascii="Courier New" w:hAnsi="Courier New" w:cs="Courier New" w:hint="default"/>
      </w:rPr>
    </w:lvl>
    <w:lvl w:ilvl="8" w:tplc="C8829B90" w:tentative="1">
      <w:start w:val="1"/>
      <w:numFmt w:val="bullet"/>
      <w:lvlText w:val=""/>
      <w:lvlJc w:val="left"/>
      <w:pPr>
        <w:ind w:left="6480" w:hanging="360"/>
      </w:pPr>
      <w:rPr>
        <w:rFonts w:ascii="Wingdings" w:hAnsi="Wingdings" w:hint="default"/>
      </w:rPr>
    </w:lvl>
  </w:abstractNum>
  <w:abstractNum w:abstractNumId="3" w15:restartNumberingAfterBreak="0">
    <w:nsid w:val="0AC26F50"/>
    <w:multiLevelType w:val="hybridMultilevel"/>
    <w:tmpl w:val="369ED960"/>
    <w:lvl w:ilvl="0" w:tplc="142895CC">
      <w:start w:val="1"/>
      <w:numFmt w:val="bullet"/>
      <w:lvlText w:val=""/>
      <w:lvlJc w:val="left"/>
      <w:pPr>
        <w:ind w:left="360" w:hanging="360"/>
      </w:pPr>
      <w:rPr>
        <w:rFonts w:ascii="Symbol" w:hAnsi="Symbol" w:hint="default"/>
      </w:rPr>
    </w:lvl>
    <w:lvl w:ilvl="1" w:tplc="5DE8E79A" w:tentative="1">
      <w:start w:val="1"/>
      <w:numFmt w:val="bullet"/>
      <w:lvlText w:val="o"/>
      <w:lvlJc w:val="left"/>
      <w:pPr>
        <w:ind w:left="1080" w:hanging="360"/>
      </w:pPr>
      <w:rPr>
        <w:rFonts w:ascii="Courier New" w:hAnsi="Courier New" w:cs="Courier New" w:hint="default"/>
      </w:rPr>
    </w:lvl>
    <w:lvl w:ilvl="2" w:tplc="9D123940" w:tentative="1">
      <w:start w:val="1"/>
      <w:numFmt w:val="bullet"/>
      <w:lvlText w:val=""/>
      <w:lvlJc w:val="left"/>
      <w:pPr>
        <w:ind w:left="1800" w:hanging="360"/>
      </w:pPr>
      <w:rPr>
        <w:rFonts w:ascii="Wingdings" w:hAnsi="Wingdings" w:hint="default"/>
      </w:rPr>
    </w:lvl>
    <w:lvl w:ilvl="3" w:tplc="C5700CE2" w:tentative="1">
      <w:start w:val="1"/>
      <w:numFmt w:val="bullet"/>
      <w:lvlText w:val=""/>
      <w:lvlJc w:val="left"/>
      <w:pPr>
        <w:ind w:left="2520" w:hanging="360"/>
      </w:pPr>
      <w:rPr>
        <w:rFonts w:ascii="Symbol" w:hAnsi="Symbol" w:hint="default"/>
      </w:rPr>
    </w:lvl>
    <w:lvl w:ilvl="4" w:tplc="875EB3AA" w:tentative="1">
      <w:start w:val="1"/>
      <w:numFmt w:val="bullet"/>
      <w:lvlText w:val="o"/>
      <w:lvlJc w:val="left"/>
      <w:pPr>
        <w:ind w:left="3240" w:hanging="360"/>
      </w:pPr>
      <w:rPr>
        <w:rFonts w:ascii="Courier New" w:hAnsi="Courier New" w:cs="Courier New" w:hint="default"/>
      </w:rPr>
    </w:lvl>
    <w:lvl w:ilvl="5" w:tplc="1D1AF258" w:tentative="1">
      <w:start w:val="1"/>
      <w:numFmt w:val="bullet"/>
      <w:lvlText w:val=""/>
      <w:lvlJc w:val="left"/>
      <w:pPr>
        <w:ind w:left="3960" w:hanging="360"/>
      </w:pPr>
      <w:rPr>
        <w:rFonts w:ascii="Wingdings" w:hAnsi="Wingdings" w:hint="default"/>
      </w:rPr>
    </w:lvl>
    <w:lvl w:ilvl="6" w:tplc="E0D4B2F4" w:tentative="1">
      <w:start w:val="1"/>
      <w:numFmt w:val="bullet"/>
      <w:lvlText w:val=""/>
      <w:lvlJc w:val="left"/>
      <w:pPr>
        <w:ind w:left="4680" w:hanging="360"/>
      </w:pPr>
      <w:rPr>
        <w:rFonts w:ascii="Symbol" w:hAnsi="Symbol" w:hint="default"/>
      </w:rPr>
    </w:lvl>
    <w:lvl w:ilvl="7" w:tplc="E73C9846" w:tentative="1">
      <w:start w:val="1"/>
      <w:numFmt w:val="bullet"/>
      <w:lvlText w:val="o"/>
      <w:lvlJc w:val="left"/>
      <w:pPr>
        <w:ind w:left="5400" w:hanging="360"/>
      </w:pPr>
      <w:rPr>
        <w:rFonts w:ascii="Courier New" w:hAnsi="Courier New" w:cs="Courier New" w:hint="default"/>
      </w:rPr>
    </w:lvl>
    <w:lvl w:ilvl="8" w:tplc="48788688" w:tentative="1">
      <w:start w:val="1"/>
      <w:numFmt w:val="bullet"/>
      <w:lvlText w:val=""/>
      <w:lvlJc w:val="left"/>
      <w:pPr>
        <w:ind w:left="6120" w:hanging="360"/>
      </w:pPr>
      <w:rPr>
        <w:rFonts w:ascii="Wingdings" w:hAnsi="Wingdings" w:hint="default"/>
      </w:rPr>
    </w:lvl>
  </w:abstractNum>
  <w:abstractNum w:abstractNumId="4" w15:restartNumberingAfterBreak="0">
    <w:nsid w:val="0B130D20"/>
    <w:multiLevelType w:val="hybridMultilevel"/>
    <w:tmpl w:val="57D4EDD8"/>
    <w:lvl w:ilvl="0" w:tplc="E2C88E70">
      <w:start w:val="1"/>
      <w:numFmt w:val="bullet"/>
      <w:lvlText w:val=""/>
      <w:lvlJc w:val="left"/>
      <w:pPr>
        <w:ind w:left="720" w:hanging="360"/>
      </w:pPr>
      <w:rPr>
        <w:rFonts w:ascii="Symbol" w:hAnsi="Symbol" w:hint="default"/>
      </w:rPr>
    </w:lvl>
    <w:lvl w:ilvl="1" w:tplc="F9F48D0C" w:tentative="1">
      <w:start w:val="1"/>
      <w:numFmt w:val="bullet"/>
      <w:lvlText w:val="o"/>
      <w:lvlJc w:val="left"/>
      <w:pPr>
        <w:ind w:left="1440" w:hanging="360"/>
      </w:pPr>
      <w:rPr>
        <w:rFonts w:ascii="Courier New" w:hAnsi="Courier New" w:cs="Courier New" w:hint="default"/>
      </w:rPr>
    </w:lvl>
    <w:lvl w:ilvl="2" w:tplc="7E3C5DDC" w:tentative="1">
      <w:start w:val="1"/>
      <w:numFmt w:val="bullet"/>
      <w:lvlText w:val=""/>
      <w:lvlJc w:val="left"/>
      <w:pPr>
        <w:ind w:left="2160" w:hanging="360"/>
      </w:pPr>
      <w:rPr>
        <w:rFonts w:ascii="Wingdings" w:hAnsi="Wingdings" w:hint="default"/>
      </w:rPr>
    </w:lvl>
    <w:lvl w:ilvl="3" w:tplc="33080552" w:tentative="1">
      <w:start w:val="1"/>
      <w:numFmt w:val="bullet"/>
      <w:lvlText w:val=""/>
      <w:lvlJc w:val="left"/>
      <w:pPr>
        <w:ind w:left="2880" w:hanging="360"/>
      </w:pPr>
      <w:rPr>
        <w:rFonts w:ascii="Symbol" w:hAnsi="Symbol" w:hint="default"/>
      </w:rPr>
    </w:lvl>
    <w:lvl w:ilvl="4" w:tplc="9EA0F41C" w:tentative="1">
      <w:start w:val="1"/>
      <w:numFmt w:val="bullet"/>
      <w:lvlText w:val="o"/>
      <w:lvlJc w:val="left"/>
      <w:pPr>
        <w:ind w:left="3600" w:hanging="360"/>
      </w:pPr>
      <w:rPr>
        <w:rFonts w:ascii="Courier New" w:hAnsi="Courier New" w:cs="Courier New" w:hint="default"/>
      </w:rPr>
    </w:lvl>
    <w:lvl w:ilvl="5" w:tplc="9A006998" w:tentative="1">
      <w:start w:val="1"/>
      <w:numFmt w:val="bullet"/>
      <w:lvlText w:val=""/>
      <w:lvlJc w:val="left"/>
      <w:pPr>
        <w:ind w:left="4320" w:hanging="360"/>
      </w:pPr>
      <w:rPr>
        <w:rFonts w:ascii="Wingdings" w:hAnsi="Wingdings" w:hint="default"/>
      </w:rPr>
    </w:lvl>
    <w:lvl w:ilvl="6" w:tplc="80F24414" w:tentative="1">
      <w:start w:val="1"/>
      <w:numFmt w:val="bullet"/>
      <w:lvlText w:val=""/>
      <w:lvlJc w:val="left"/>
      <w:pPr>
        <w:ind w:left="5040" w:hanging="360"/>
      </w:pPr>
      <w:rPr>
        <w:rFonts w:ascii="Symbol" w:hAnsi="Symbol" w:hint="default"/>
      </w:rPr>
    </w:lvl>
    <w:lvl w:ilvl="7" w:tplc="28000C38" w:tentative="1">
      <w:start w:val="1"/>
      <w:numFmt w:val="bullet"/>
      <w:lvlText w:val="o"/>
      <w:lvlJc w:val="left"/>
      <w:pPr>
        <w:ind w:left="5760" w:hanging="360"/>
      </w:pPr>
      <w:rPr>
        <w:rFonts w:ascii="Courier New" w:hAnsi="Courier New" w:cs="Courier New" w:hint="default"/>
      </w:rPr>
    </w:lvl>
    <w:lvl w:ilvl="8" w:tplc="1722DB56" w:tentative="1">
      <w:start w:val="1"/>
      <w:numFmt w:val="bullet"/>
      <w:lvlText w:val=""/>
      <w:lvlJc w:val="left"/>
      <w:pPr>
        <w:ind w:left="6480" w:hanging="360"/>
      </w:pPr>
      <w:rPr>
        <w:rFonts w:ascii="Wingdings" w:hAnsi="Wingdings" w:hint="default"/>
      </w:rPr>
    </w:lvl>
  </w:abstractNum>
  <w:abstractNum w:abstractNumId="5" w15:restartNumberingAfterBreak="0">
    <w:nsid w:val="17BD715C"/>
    <w:multiLevelType w:val="hybridMultilevel"/>
    <w:tmpl w:val="AD24E9DA"/>
    <w:lvl w:ilvl="0" w:tplc="AED80DA8">
      <w:numFmt w:val="bullet"/>
      <w:lvlText w:val="-"/>
      <w:lvlJc w:val="left"/>
      <w:pPr>
        <w:tabs>
          <w:tab w:val="num" w:pos="1724"/>
        </w:tabs>
        <w:ind w:left="1724" w:hanging="284"/>
      </w:pPr>
      <w:rPr>
        <w:rFonts w:ascii="Times New Roman" w:eastAsia="Times New Roman" w:hAnsi="Times New Roman" w:cs="Times New Roman" w:hint="default"/>
      </w:rPr>
    </w:lvl>
    <w:lvl w:ilvl="1" w:tplc="26FC00F4" w:tentative="1">
      <w:start w:val="1"/>
      <w:numFmt w:val="bullet"/>
      <w:lvlText w:val="o"/>
      <w:lvlJc w:val="left"/>
      <w:pPr>
        <w:tabs>
          <w:tab w:val="num" w:pos="2880"/>
        </w:tabs>
        <w:ind w:left="2880" w:hanging="360"/>
      </w:pPr>
      <w:rPr>
        <w:rFonts w:ascii="Courier New" w:hAnsi="Courier New" w:hint="default"/>
      </w:rPr>
    </w:lvl>
    <w:lvl w:ilvl="2" w:tplc="C9E62EA4" w:tentative="1">
      <w:start w:val="1"/>
      <w:numFmt w:val="bullet"/>
      <w:lvlText w:val=""/>
      <w:lvlJc w:val="left"/>
      <w:pPr>
        <w:tabs>
          <w:tab w:val="num" w:pos="3600"/>
        </w:tabs>
        <w:ind w:left="3600" w:hanging="360"/>
      </w:pPr>
      <w:rPr>
        <w:rFonts w:ascii="Wingdings" w:hAnsi="Wingdings" w:hint="default"/>
      </w:rPr>
    </w:lvl>
    <w:lvl w:ilvl="3" w:tplc="9E1AEF0E" w:tentative="1">
      <w:start w:val="1"/>
      <w:numFmt w:val="bullet"/>
      <w:lvlText w:val=""/>
      <w:lvlJc w:val="left"/>
      <w:pPr>
        <w:tabs>
          <w:tab w:val="num" w:pos="4320"/>
        </w:tabs>
        <w:ind w:left="4320" w:hanging="360"/>
      </w:pPr>
      <w:rPr>
        <w:rFonts w:ascii="Symbol" w:hAnsi="Symbol" w:hint="default"/>
      </w:rPr>
    </w:lvl>
    <w:lvl w:ilvl="4" w:tplc="9EBE47B8" w:tentative="1">
      <w:start w:val="1"/>
      <w:numFmt w:val="bullet"/>
      <w:lvlText w:val="o"/>
      <w:lvlJc w:val="left"/>
      <w:pPr>
        <w:tabs>
          <w:tab w:val="num" w:pos="5040"/>
        </w:tabs>
        <w:ind w:left="5040" w:hanging="360"/>
      </w:pPr>
      <w:rPr>
        <w:rFonts w:ascii="Courier New" w:hAnsi="Courier New" w:hint="default"/>
      </w:rPr>
    </w:lvl>
    <w:lvl w:ilvl="5" w:tplc="EE96AF00" w:tentative="1">
      <w:start w:val="1"/>
      <w:numFmt w:val="bullet"/>
      <w:lvlText w:val=""/>
      <w:lvlJc w:val="left"/>
      <w:pPr>
        <w:tabs>
          <w:tab w:val="num" w:pos="5760"/>
        </w:tabs>
        <w:ind w:left="5760" w:hanging="360"/>
      </w:pPr>
      <w:rPr>
        <w:rFonts w:ascii="Wingdings" w:hAnsi="Wingdings" w:hint="default"/>
      </w:rPr>
    </w:lvl>
    <w:lvl w:ilvl="6" w:tplc="0FCEB95E" w:tentative="1">
      <w:start w:val="1"/>
      <w:numFmt w:val="bullet"/>
      <w:lvlText w:val=""/>
      <w:lvlJc w:val="left"/>
      <w:pPr>
        <w:tabs>
          <w:tab w:val="num" w:pos="6480"/>
        </w:tabs>
        <w:ind w:left="6480" w:hanging="360"/>
      </w:pPr>
      <w:rPr>
        <w:rFonts w:ascii="Symbol" w:hAnsi="Symbol" w:hint="default"/>
      </w:rPr>
    </w:lvl>
    <w:lvl w:ilvl="7" w:tplc="E09EC774" w:tentative="1">
      <w:start w:val="1"/>
      <w:numFmt w:val="bullet"/>
      <w:lvlText w:val="o"/>
      <w:lvlJc w:val="left"/>
      <w:pPr>
        <w:tabs>
          <w:tab w:val="num" w:pos="7200"/>
        </w:tabs>
        <w:ind w:left="7200" w:hanging="360"/>
      </w:pPr>
      <w:rPr>
        <w:rFonts w:ascii="Courier New" w:hAnsi="Courier New" w:hint="default"/>
      </w:rPr>
    </w:lvl>
    <w:lvl w:ilvl="8" w:tplc="3CF871E4"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9CE271A"/>
    <w:multiLevelType w:val="hybridMultilevel"/>
    <w:tmpl w:val="C1B4A3D0"/>
    <w:lvl w:ilvl="0" w:tplc="A2AE8A32">
      <w:start w:val="1"/>
      <w:numFmt w:val="bullet"/>
      <w:lvlText w:val=""/>
      <w:lvlJc w:val="left"/>
      <w:pPr>
        <w:tabs>
          <w:tab w:val="num" w:pos="624"/>
        </w:tabs>
        <w:ind w:left="624" w:hanging="284"/>
      </w:pPr>
      <w:rPr>
        <w:rFonts w:ascii="Symbol" w:hAnsi="Symbol" w:hint="default"/>
        <w:color w:val="auto"/>
        <w:sz w:val="22"/>
        <w:szCs w:val="22"/>
      </w:rPr>
    </w:lvl>
    <w:lvl w:ilvl="1" w:tplc="39EA518E" w:tentative="1">
      <w:start w:val="1"/>
      <w:numFmt w:val="bullet"/>
      <w:lvlText w:val="o"/>
      <w:lvlJc w:val="left"/>
      <w:pPr>
        <w:tabs>
          <w:tab w:val="num" w:pos="1440"/>
        </w:tabs>
        <w:ind w:left="1440" w:hanging="360"/>
      </w:pPr>
      <w:rPr>
        <w:rFonts w:ascii="Courier New" w:hAnsi="Courier New" w:cs="Courier New" w:hint="default"/>
      </w:rPr>
    </w:lvl>
    <w:lvl w:ilvl="2" w:tplc="40A43736" w:tentative="1">
      <w:start w:val="1"/>
      <w:numFmt w:val="bullet"/>
      <w:lvlText w:val=""/>
      <w:lvlJc w:val="left"/>
      <w:pPr>
        <w:tabs>
          <w:tab w:val="num" w:pos="2160"/>
        </w:tabs>
        <w:ind w:left="2160" w:hanging="360"/>
      </w:pPr>
      <w:rPr>
        <w:rFonts w:ascii="Wingdings" w:hAnsi="Wingdings" w:hint="default"/>
      </w:rPr>
    </w:lvl>
    <w:lvl w:ilvl="3" w:tplc="6A547F06" w:tentative="1">
      <w:start w:val="1"/>
      <w:numFmt w:val="bullet"/>
      <w:lvlText w:val=""/>
      <w:lvlJc w:val="left"/>
      <w:pPr>
        <w:tabs>
          <w:tab w:val="num" w:pos="2880"/>
        </w:tabs>
        <w:ind w:left="2880" w:hanging="360"/>
      </w:pPr>
      <w:rPr>
        <w:rFonts w:ascii="Symbol" w:hAnsi="Symbol" w:hint="default"/>
      </w:rPr>
    </w:lvl>
    <w:lvl w:ilvl="4" w:tplc="A2669202" w:tentative="1">
      <w:start w:val="1"/>
      <w:numFmt w:val="bullet"/>
      <w:lvlText w:val="o"/>
      <w:lvlJc w:val="left"/>
      <w:pPr>
        <w:tabs>
          <w:tab w:val="num" w:pos="3600"/>
        </w:tabs>
        <w:ind w:left="3600" w:hanging="360"/>
      </w:pPr>
      <w:rPr>
        <w:rFonts w:ascii="Courier New" w:hAnsi="Courier New" w:cs="Courier New" w:hint="default"/>
      </w:rPr>
    </w:lvl>
    <w:lvl w:ilvl="5" w:tplc="F6CA4F56" w:tentative="1">
      <w:start w:val="1"/>
      <w:numFmt w:val="bullet"/>
      <w:lvlText w:val=""/>
      <w:lvlJc w:val="left"/>
      <w:pPr>
        <w:tabs>
          <w:tab w:val="num" w:pos="4320"/>
        </w:tabs>
        <w:ind w:left="4320" w:hanging="360"/>
      </w:pPr>
      <w:rPr>
        <w:rFonts w:ascii="Wingdings" w:hAnsi="Wingdings" w:hint="default"/>
      </w:rPr>
    </w:lvl>
    <w:lvl w:ilvl="6" w:tplc="08BC8334" w:tentative="1">
      <w:start w:val="1"/>
      <w:numFmt w:val="bullet"/>
      <w:lvlText w:val=""/>
      <w:lvlJc w:val="left"/>
      <w:pPr>
        <w:tabs>
          <w:tab w:val="num" w:pos="5040"/>
        </w:tabs>
        <w:ind w:left="5040" w:hanging="360"/>
      </w:pPr>
      <w:rPr>
        <w:rFonts w:ascii="Symbol" w:hAnsi="Symbol" w:hint="default"/>
      </w:rPr>
    </w:lvl>
    <w:lvl w:ilvl="7" w:tplc="02B88C88" w:tentative="1">
      <w:start w:val="1"/>
      <w:numFmt w:val="bullet"/>
      <w:lvlText w:val="o"/>
      <w:lvlJc w:val="left"/>
      <w:pPr>
        <w:tabs>
          <w:tab w:val="num" w:pos="5760"/>
        </w:tabs>
        <w:ind w:left="5760" w:hanging="360"/>
      </w:pPr>
      <w:rPr>
        <w:rFonts w:ascii="Courier New" w:hAnsi="Courier New" w:cs="Courier New" w:hint="default"/>
      </w:rPr>
    </w:lvl>
    <w:lvl w:ilvl="8" w:tplc="D92A9BC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491A0E"/>
    <w:multiLevelType w:val="hybridMultilevel"/>
    <w:tmpl w:val="24BC818A"/>
    <w:lvl w:ilvl="0" w:tplc="FC0E6E58">
      <w:start w:val="1"/>
      <w:numFmt w:val="bullet"/>
      <w:lvlText w:val=""/>
      <w:lvlJc w:val="left"/>
      <w:pPr>
        <w:ind w:left="1080" w:hanging="360"/>
      </w:pPr>
      <w:rPr>
        <w:rFonts w:ascii="Symbol" w:hAnsi="Symbol" w:hint="default"/>
      </w:rPr>
    </w:lvl>
    <w:lvl w:ilvl="1" w:tplc="A7329504" w:tentative="1">
      <w:start w:val="1"/>
      <w:numFmt w:val="bullet"/>
      <w:lvlText w:val="o"/>
      <w:lvlJc w:val="left"/>
      <w:pPr>
        <w:ind w:left="1800" w:hanging="360"/>
      </w:pPr>
      <w:rPr>
        <w:rFonts w:ascii="Courier New" w:hAnsi="Courier New" w:cs="Courier New" w:hint="default"/>
      </w:rPr>
    </w:lvl>
    <w:lvl w:ilvl="2" w:tplc="28C44D4A" w:tentative="1">
      <w:start w:val="1"/>
      <w:numFmt w:val="bullet"/>
      <w:lvlText w:val=""/>
      <w:lvlJc w:val="left"/>
      <w:pPr>
        <w:ind w:left="2520" w:hanging="360"/>
      </w:pPr>
      <w:rPr>
        <w:rFonts w:ascii="Wingdings" w:hAnsi="Wingdings" w:hint="default"/>
      </w:rPr>
    </w:lvl>
    <w:lvl w:ilvl="3" w:tplc="A5A66908" w:tentative="1">
      <w:start w:val="1"/>
      <w:numFmt w:val="bullet"/>
      <w:lvlText w:val=""/>
      <w:lvlJc w:val="left"/>
      <w:pPr>
        <w:ind w:left="3240" w:hanging="360"/>
      </w:pPr>
      <w:rPr>
        <w:rFonts w:ascii="Symbol" w:hAnsi="Symbol" w:hint="default"/>
      </w:rPr>
    </w:lvl>
    <w:lvl w:ilvl="4" w:tplc="BC580AE8" w:tentative="1">
      <w:start w:val="1"/>
      <w:numFmt w:val="bullet"/>
      <w:lvlText w:val="o"/>
      <w:lvlJc w:val="left"/>
      <w:pPr>
        <w:ind w:left="3960" w:hanging="360"/>
      </w:pPr>
      <w:rPr>
        <w:rFonts w:ascii="Courier New" w:hAnsi="Courier New" w:cs="Courier New" w:hint="default"/>
      </w:rPr>
    </w:lvl>
    <w:lvl w:ilvl="5" w:tplc="C1AEA7FC" w:tentative="1">
      <w:start w:val="1"/>
      <w:numFmt w:val="bullet"/>
      <w:lvlText w:val=""/>
      <w:lvlJc w:val="left"/>
      <w:pPr>
        <w:ind w:left="4680" w:hanging="360"/>
      </w:pPr>
      <w:rPr>
        <w:rFonts w:ascii="Wingdings" w:hAnsi="Wingdings" w:hint="default"/>
      </w:rPr>
    </w:lvl>
    <w:lvl w:ilvl="6" w:tplc="DCF09FEA" w:tentative="1">
      <w:start w:val="1"/>
      <w:numFmt w:val="bullet"/>
      <w:lvlText w:val=""/>
      <w:lvlJc w:val="left"/>
      <w:pPr>
        <w:ind w:left="5400" w:hanging="360"/>
      </w:pPr>
      <w:rPr>
        <w:rFonts w:ascii="Symbol" w:hAnsi="Symbol" w:hint="default"/>
      </w:rPr>
    </w:lvl>
    <w:lvl w:ilvl="7" w:tplc="59BE6B50" w:tentative="1">
      <w:start w:val="1"/>
      <w:numFmt w:val="bullet"/>
      <w:lvlText w:val="o"/>
      <w:lvlJc w:val="left"/>
      <w:pPr>
        <w:ind w:left="6120" w:hanging="360"/>
      </w:pPr>
      <w:rPr>
        <w:rFonts w:ascii="Courier New" w:hAnsi="Courier New" w:cs="Courier New" w:hint="default"/>
      </w:rPr>
    </w:lvl>
    <w:lvl w:ilvl="8" w:tplc="6FDA8F22" w:tentative="1">
      <w:start w:val="1"/>
      <w:numFmt w:val="bullet"/>
      <w:lvlText w:val=""/>
      <w:lvlJc w:val="left"/>
      <w:pPr>
        <w:ind w:left="6840" w:hanging="360"/>
      </w:pPr>
      <w:rPr>
        <w:rFonts w:ascii="Wingdings" w:hAnsi="Wingdings" w:hint="default"/>
      </w:rPr>
    </w:lvl>
  </w:abstractNum>
  <w:abstractNum w:abstractNumId="8" w15:restartNumberingAfterBreak="0">
    <w:nsid w:val="2C1676CE"/>
    <w:multiLevelType w:val="hybridMultilevel"/>
    <w:tmpl w:val="C308964E"/>
    <w:lvl w:ilvl="0" w:tplc="05109638">
      <w:start w:val="1"/>
      <w:numFmt w:val="lowerRoman"/>
      <w:lvlText w:val="%1."/>
      <w:lvlJc w:val="left"/>
      <w:pPr>
        <w:tabs>
          <w:tab w:val="num" w:pos="227"/>
        </w:tabs>
        <w:ind w:left="227" w:hanging="114"/>
      </w:pPr>
      <w:rPr>
        <w:rFonts w:hint="default"/>
        <w:b w:val="0"/>
        <w:i w:val="0"/>
        <w:color w:val="auto"/>
      </w:rPr>
    </w:lvl>
    <w:lvl w:ilvl="1" w:tplc="82124AE0">
      <w:start w:val="1"/>
      <w:numFmt w:val="lowerLetter"/>
      <w:lvlText w:val="%2."/>
      <w:lvlJc w:val="left"/>
      <w:pPr>
        <w:tabs>
          <w:tab w:val="num" w:pos="1440"/>
        </w:tabs>
        <w:ind w:left="1440" w:hanging="360"/>
      </w:pPr>
    </w:lvl>
    <w:lvl w:ilvl="2" w:tplc="FD28ABE6">
      <w:start w:val="1"/>
      <w:numFmt w:val="lowerRoman"/>
      <w:lvlText w:val="%3."/>
      <w:lvlJc w:val="right"/>
      <w:pPr>
        <w:tabs>
          <w:tab w:val="num" w:pos="2160"/>
        </w:tabs>
        <w:ind w:left="2160" w:hanging="180"/>
      </w:pPr>
    </w:lvl>
    <w:lvl w:ilvl="3" w:tplc="11D44948">
      <w:start w:val="1"/>
      <w:numFmt w:val="decimal"/>
      <w:lvlText w:val="%4."/>
      <w:lvlJc w:val="left"/>
      <w:pPr>
        <w:tabs>
          <w:tab w:val="num" w:pos="2880"/>
        </w:tabs>
        <w:ind w:left="2880" w:hanging="360"/>
      </w:pPr>
    </w:lvl>
    <w:lvl w:ilvl="4" w:tplc="DDCC8F7A">
      <w:start w:val="1"/>
      <w:numFmt w:val="lowerLetter"/>
      <w:lvlText w:val="%5."/>
      <w:lvlJc w:val="left"/>
      <w:pPr>
        <w:tabs>
          <w:tab w:val="num" w:pos="3600"/>
        </w:tabs>
        <w:ind w:left="3600" w:hanging="360"/>
      </w:pPr>
    </w:lvl>
    <w:lvl w:ilvl="5" w:tplc="C3504C22">
      <w:start w:val="1"/>
      <w:numFmt w:val="lowerRoman"/>
      <w:lvlText w:val="%6."/>
      <w:lvlJc w:val="right"/>
      <w:pPr>
        <w:tabs>
          <w:tab w:val="num" w:pos="4320"/>
        </w:tabs>
        <w:ind w:left="4320" w:hanging="180"/>
      </w:pPr>
    </w:lvl>
    <w:lvl w:ilvl="6" w:tplc="23AE0B84">
      <w:start w:val="1"/>
      <w:numFmt w:val="decimal"/>
      <w:lvlText w:val="%7."/>
      <w:lvlJc w:val="left"/>
      <w:pPr>
        <w:tabs>
          <w:tab w:val="num" w:pos="5040"/>
        </w:tabs>
        <w:ind w:left="5040" w:hanging="360"/>
      </w:pPr>
    </w:lvl>
    <w:lvl w:ilvl="7" w:tplc="32621FE2">
      <w:start w:val="1"/>
      <w:numFmt w:val="lowerLetter"/>
      <w:lvlText w:val="%8."/>
      <w:lvlJc w:val="left"/>
      <w:pPr>
        <w:tabs>
          <w:tab w:val="num" w:pos="5760"/>
        </w:tabs>
        <w:ind w:left="5760" w:hanging="360"/>
      </w:pPr>
    </w:lvl>
    <w:lvl w:ilvl="8" w:tplc="859ACD80" w:tentative="1">
      <w:start w:val="1"/>
      <w:numFmt w:val="lowerRoman"/>
      <w:lvlText w:val="%9."/>
      <w:lvlJc w:val="right"/>
      <w:pPr>
        <w:tabs>
          <w:tab w:val="num" w:pos="6480"/>
        </w:tabs>
        <w:ind w:left="6480" w:hanging="180"/>
      </w:pPr>
    </w:lvl>
  </w:abstractNum>
  <w:abstractNum w:abstractNumId="9" w15:restartNumberingAfterBreak="0">
    <w:nsid w:val="2C3D693A"/>
    <w:multiLevelType w:val="multilevel"/>
    <w:tmpl w:val="240C5C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3A63E9"/>
    <w:multiLevelType w:val="hybridMultilevel"/>
    <w:tmpl w:val="BF28DE72"/>
    <w:lvl w:ilvl="0" w:tplc="E9A88900">
      <w:start w:val="1"/>
      <w:numFmt w:val="bullet"/>
      <w:lvlText w:val=""/>
      <w:lvlJc w:val="left"/>
      <w:pPr>
        <w:tabs>
          <w:tab w:val="num" w:pos="658"/>
        </w:tabs>
        <w:ind w:left="658" w:hanging="284"/>
      </w:pPr>
      <w:rPr>
        <w:rFonts w:ascii="Symbol" w:hAnsi="Symbol" w:hint="default"/>
        <w:color w:val="auto"/>
      </w:rPr>
    </w:lvl>
    <w:lvl w:ilvl="1" w:tplc="53D8FAC8" w:tentative="1">
      <w:start w:val="1"/>
      <w:numFmt w:val="bullet"/>
      <w:lvlText w:val="o"/>
      <w:lvlJc w:val="left"/>
      <w:pPr>
        <w:tabs>
          <w:tab w:val="num" w:pos="1814"/>
        </w:tabs>
        <w:ind w:left="1814" w:hanging="360"/>
      </w:pPr>
      <w:rPr>
        <w:rFonts w:ascii="Courier New" w:hAnsi="Courier New" w:cs="Courier New" w:hint="default"/>
      </w:rPr>
    </w:lvl>
    <w:lvl w:ilvl="2" w:tplc="7C44E09A" w:tentative="1">
      <w:start w:val="1"/>
      <w:numFmt w:val="bullet"/>
      <w:lvlText w:val=""/>
      <w:lvlJc w:val="left"/>
      <w:pPr>
        <w:tabs>
          <w:tab w:val="num" w:pos="2534"/>
        </w:tabs>
        <w:ind w:left="2534" w:hanging="360"/>
      </w:pPr>
      <w:rPr>
        <w:rFonts w:ascii="Wingdings" w:hAnsi="Wingdings" w:hint="default"/>
      </w:rPr>
    </w:lvl>
    <w:lvl w:ilvl="3" w:tplc="275689DC" w:tentative="1">
      <w:start w:val="1"/>
      <w:numFmt w:val="bullet"/>
      <w:lvlText w:val=""/>
      <w:lvlJc w:val="left"/>
      <w:pPr>
        <w:tabs>
          <w:tab w:val="num" w:pos="3254"/>
        </w:tabs>
        <w:ind w:left="3254" w:hanging="360"/>
      </w:pPr>
      <w:rPr>
        <w:rFonts w:ascii="Symbol" w:hAnsi="Symbol" w:hint="default"/>
      </w:rPr>
    </w:lvl>
    <w:lvl w:ilvl="4" w:tplc="4A42352A" w:tentative="1">
      <w:start w:val="1"/>
      <w:numFmt w:val="bullet"/>
      <w:lvlText w:val="o"/>
      <w:lvlJc w:val="left"/>
      <w:pPr>
        <w:tabs>
          <w:tab w:val="num" w:pos="3974"/>
        </w:tabs>
        <w:ind w:left="3974" w:hanging="360"/>
      </w:pPr>
      <w:rPr>
        <w:rFonts w:ascii="Courier New" w:hAnsi="Courier New" w:cs="Courier New" w:hint="default"/>
      </w:rPr>
    </w:lvl>
    <w:lvl w:ilvl="5" w:tplc="E7F09860" w:tentative="1">
      <w:start w:val="1"/>
      <w:numFmt w:val="bullet"/>
      <w:lvlText w:val=""/>
      <w:lvlJc w:val="left"/>
      <w:pPr>
        <w:tabs>
          <w:tab w:val="num" w:pos="4694"/>
        </w:tabs>
        <w:ind w:left="4694" w:hanging="360"/>
      </w:pPr>
      <w:rPr>
        <w:rFonts w:ascii="Wingdings" w:hAnsi="Wingdings" w:hint="default"/>
      </w:rPr>
    </w:lvl>
    <w:lvl w:ilvl="6" w:tplc="22FC7FC4" w:tentative="1">
      <w:start w:val="1"/>
      <w:numFmt w:val="bullet"/>
      <w:lvlText w:val=""/>
      <w:lvlJc w:val="left"/>
      <w:pPr>
        <w:tabs>
          <w:tab w:val="num" w:pos="5414"/>
        </w:tabs>
        <w:ind w:left="5414" w:hanging="360"/>
      </w:pPr>
      <w:rPr>
        <w:rFonts w:ascii="Symbol" w:hAnsi="Symbol" w:hint="default"/>
      </w:rPr>
    </w:lvl>
    <w:lvl w:ilvl="7" w:tplc="F95247B8" w:tentative="1">
      <w:start w:val="1"/>
      <w:numFmt w:val="bullet"/>
      <w:lvlText w:val="o"/>
      <w:lvlJc w:val="left"/>
      <w:pPr>
        <w:tabs>
          <w:tab w:val="num" w:pos="6134"/>
        </w:tabs>
        <w:ind w:left="6134" w:hanging="360"/>
      </w:pPr>
      <w:rPr>
        <w:rFonts w:ascii="Courier New" w:hAnsi="Courier New" w:cs="Courier New" w:hint="default"/>
      </w:rPr>
    </w:lvl>
    <w:lvl w:ilvl="8" w:tplc="CEBE04B0" w:tentative="1">
      <w:start w:val="1"/>
      <w:numFmt w:val="bullet"/>
      <w:lvlText w:val=""/>
      <w:lvlJc w:val="left"/>
      <w:pPr>
        <w:tabs>
          <w:tab w:val="num" w:pos="6854"/>
        </w:tabs>
        <w:ind w:left="6854" w:hanging="360"/>
      </w:pPr>
      <w:rPr>
        <w:rFonts w:ascii="Wingdings" w:hAnsi="Wingdings" w:hint="default"/>
      </w:rPr>
    </w:lvl>
  </w:abstractNum>
  <w:abstractNum w:abstractNumId="11" w15:restartNumberingAfterBreak="0">
    <w:nsid w:val="33ED5369"/>
    <w:multiLevelType w:val="hybridMultilevel"/>
    <w:tmpl w:val="096822B4"/>
    <w:lvl w:ilvl="0" w:tplc="DBB448D2">
      <w:start w:val="1"/>
      <w:numFmt w:val="lowerLetter"/>
      <w:lvlText w:val="%1."/>
      <w:lvlJc w:val="left"/>
      <w:pPr>
        <w:tabs>
          <w:tab w:val="num" w:pos="284"/>
        </w:tabs>
        <w:ind w:left="567" w:hanging="283"/>
      </w:pPr>
      <w:rPr>
        <w:rFonts w:hint="default"/>
        <w:b w:val="0"/>
        <w:i w:val="0"/>
      </w:rPr>
    </w:lvl>
    <w:lvl w:ilvl="1" w:tplc="2996D08C">
      <w:start w:val="1"/>
      <w:numFmt w:val="bullet"/>
      <w:lvlText w:val=""/>
      <w:lvlJc w:val="left"/>
      <w:pPr>
        <w:tabs>
          <w:tab w:val="num" w:pos="1440"/>
        </w:tabs>
        <w:ind w:left="1440" w:hanging="360"/>
      </w:pPr>
      <w:rPr>
        <w:rFonts w:ascii="Symbol" w:hAnsi="Symbol" w:hint="default"/>
      </w:rPr>
    </w:lvl>
    <w:lvl w:ilvl="2" w:tplc="1A245000" w:tentative="1">
      <w:start w:val="1"/>
      <w:numFmt w:val="lowerRoman"/>
      <w:lvlText w:val="%3."/>
      <w:lvlJc w:val="right"/>
      <w:pPr>
        <w:tabs>
          <w:tab w:val="num" w:pos="2160"/>
        </w:tabs>
        <w:ind w:left="2160" w:hanging="180"/>
      </w:pPr>
    </w:lvl>
    <w:lvl w:ilvl="3" w:tplc="75E89FC8" w:tentative="1">
      <w:start w:val="1"/>
      <w:numFmt w:val="decimal"/>
      <w:lvlText w:val="%4."/>
      <w:lvlJc w:val="left"/>
      <w:pPr>
        <w:tabs>
          <w:tab w:val="num" w:pos="2880"/>
        </w:tabs>
        <w:ind w:left="2880" w:hanging="360"/>
      </w:pPr>
    </w:lvl>
    <w:lvl w:ilvl="4" w:tplc="39002292" w:tentative="1">
      <w:start w:val="1"/>
      <w:numFmt w:val="lowerLetter"/>
      <w:lvlText w:val="%5."/>
      <w:lvlJc w:val="left"/>
      <w:pPr>
        <w:tabs>
          <w:tab w:val="num" w:pos="3600"/>
        </w:tabs>
        <w:ind w:left="3600" w:hanging="360"/>
      </w:pPr>
    </w:lvl>
    <w:lvl w:ilvl="5" w:tplc="855E0DB8" w:tentative="1">
      <w:start w:val="1"/>
      <w:numFmt w:val="lowerRoman"/>
      <w:lvlText w:val="%6."/>
      <w:lvlJc w:val="right"/>
      <w:pPr>
        <w:tabs>
          <w:tab w:val="num" w:pos="4320"/>
        </w:tabs>
        <w:ind w:left="4320" w:hanging="180"/>
      </w:pPr>
    </w:lvl>
    <w:lvl w:ilvl="6" w:tplc="A6D6E0F8" w:tentative="1">
      <w:start w:val="1"/>
      <w:numFmt w:val="decimal"/>
      <w:lvlText w:val="%7."/>
      <w:lvlJc w:val="left"/>
      <w:pPr>
        <w:tabs>
          <w:tab w:val="num" w:pos="5040"/>
        </w:tabs>
        <w:ind w:left="5040" w:hanging="360"/>
      </w:pPr>
    </w:lvl>
    <w:lvl w:ilvl="7" w:tplc="3506B878" w:tentative="1">
      <w:start w:val="1"/>
      <w:numFmt w:val="lowerLetter"/>
      <w:lvlText w:val="%8."/>
      <w:lvlJc w:val="left"/>
      <w:pPr>
        <w:tabs>
          <w:tab w:val="num" w:pos="5760"/>
        </w:tabs>
        <w:ind w:left="5760" w:hanging="360"/>
      </w:pPr>
    </w:lvl>
    <w:lvl w:ilvl="8" w:tplc="7EE6CC90" w:tentative="1">
      <w:start w:val="1"/>
      <w:numFmt w:val="lowerRoman"/>
      <w:lvlText w:val="%9."/>
      <w:lvlJc w:val="right"/>
      <w:pPr>
        <w:tabs>
          <w:tab w:val="num" w:pos="6480"/>
        </w:tabs>
        <w:ind w:left="6480" w:hanging="180"/>
      </w:pPr>
    </w:lvl>
  </w:abstractNum>
  <w:abstractNum w:abstractNumId="12" w15:restartNumberingAfterBreak="0">
    <w:nsid w:val="3BD04DD4"/>
    <w:multiLevelType w:val="hybridMultilevel"/>
    <w:tmpl w:val="283CCFEC"/>
    <w:lvl w:ilvl="0" w:tplc="F156F6B8">
      <w:start w:val="1"/>
      <w:numFmt w:val="bullet"/>
      <w:lvlText w:val=""/>
      <w:lvlJc w:val="left"/>
      <w:pPr>
        <w:ind w:left="360" w:hanging="360"/>
      </w:pPr>
      <w:rPr>
        <w:rFonts w:ascii="Symbol" w:hAnsi="Symbol" w:hint="default"/>
      </w:rPr>
    </w:lvl>
    <w:lvl w:ilvl="1" w:tplc="899E1058" w:tentative="1">
      <w:start w:val="1"/>
      <w:numFmt w:val="bullet"/>
      <w:lvlText w:val="o"/>
      <w:lvlJc w:val="left"/>
      <w:pPr>
        <w:ind w:left="1080" w:hanging="360"/>
      </w:pPr>
      <w:rPr>
        <w:rFonts w:ascii="Courier New" w:hAnsi="Courier New" w:cs="Courier New" w:hint="default"/>
      </w:rPr>
    </w:lvl>
    <w:lvl w:ilvl="2" w:tplc="5912825A" w:tentative="1">
      <w:start w:val="1"/>
      <w:numFmt w:val="bullet"/>
      <w:lvlText w:val=""/>
      <w:lvlJc w:val="left"/>
      <w:pPr>
        <w:ind w:left="1800" w:hanging="360"/>
      </w:pPr>
      <w:rPr>
        <w:rFonts w:ascii="Wingdings" w:hAnsi="Wingdings" w:hint="default"/>
      </w:rPr>
    </w:lvl>
    <w:lvl w:ilvl="3" w:tplc="4B64C646" w:tentative="1">
      <w:start w:val="1"/>
      <w:numFmt w:val="bullet"/>
      <w:lvlText w:val=""/>
      <w:lvlJc w:val="left"/>
      <w:pPr>
        <w:ind w:left="2520" w:hanging="360"/>
      </w:pPr>
      <w:rPr>
        <w:rFonts w:ascii="Symbol" w:hAnsi="Symbol" w:hint="default"/>
      </w:rPr>
    </w:lvl>
    <w:lvl w:ilvl="4" w:tplc="26168F22" w:tentative="1">
      <w:start w:val="1"/>
      <w:numFmt w:val="bullet"/>
      <w:lvlText w:val="o"/>
      <w:lvlJc w:val="left"/>
      <w:pPr>
        <w:ind w:left="3240" w:hanging="360"/>
      </w:pPr>
      <w:rPr>
        <w:rFonts w:ascii="Courier New" w:hAnsi="Courier New" w:cs="Courier New" w:hint="default"/>
      </w:rPr>
    </w:lvl>
    <w:lvl w:ilvl="5" w:tplc="A9909FC4" w:tentative="1">
      <w:start w:val="1"/>
      <w:numFmt w:val="bullet"/>
      <w:lvlText w:val=""/>
      <w:lvlJc w:val="left"/>
      <w:pPr>
        <w:ind w:left="3960" w:hanging="360"/>
      </w:pPr>
      <w:rPr>
        <w:rFonts w:ascii="Wingdings" w:hAnsi="Wingdings" w:hint="default"/>
      </w:rPr>
    </w:lvl>
    <w:lvl w:ilvl="6" w:tplc="BFA0CCC0" w:tentative="1">
      <w:start w:val="1"/>
      <w:numFmt w:val="bullet"/>
      <w:lvlText w:val=""/>
      <w:lvlJc w:val="left"/>
      <w:pPr>
        <w:ind w:left="4680" w:hanging="360"/>
      </w:pPr>
      <w:rPr>
        <w:rFonts w:ascii="Symbol" w:hAnsi="Symbol" w:hint="default"/>
      </w:rPr>
    </w:lvl>
    <w:lvl w:ilvl="7" w:tplc="96DE459E" w:tentative="1">
      <w:start w:val="1"/>
      <w:numFmt w:val="bullet"/>
      <w:lvlText w:val="o"/>
      <w:lvlJc w:val="left"/>
      <w:pPr>
        <w:ind w:left="5400" w:hanging="360"/>
      </w:pPr>
      <w:rPr>
        <w:rFonts w:ascii="Courier New" w:hAnsi="Courier New" w:cs="Courier New" w:hint="default"/>
      </w:rPr>
    </w:lvl>
    <w:lvl w:ilvl="8" w:tplc="43461F76" w:tentative="1">
      <w:start w:val="1"/>
      <w:numFmt w:val="bullet"/>
      <w:lvlText w:val=""/>
      <w:lvlJc w:val="left"/>
      <w:pPr>
        <w:ind w:left="6120" w:hanging="360"/>
      </w:pPr>
      <w:rPr>
        <w:rFonts w:ascii="Wingdings" w:hAnsi="Wingdings" w:hint="default"/>
      </w:rPr>
    </w:lvl>
  </w:abstractNum>
  <w:abstractNum w:abstractNumId="13" w15:restartNumberingAfterBreak="0">
    <w:nsid w:val="401107A2"/>
    <w:multiLevelType w:val="hybridMultilevel"/>
    <w:tmpl w:val="00900E36"/>
    <w:lvl w:ilvl="0" w:tplc="49B2C3D0">
      <w:numFmt w:val="bullet"/>
      <w:lvlText w:val="•"/>
      <w:lvlJc w:val="left"/>
      <w:pPr>
        <w:ind w:left="1803" w:hanging="450"/>
      </w:pPr>
      <w:rPr>
        <w:rFonts w:ascii="Arial" w:eastAsiaTheme="minorEastAsia" w:hAnsi="Arial" w:cs="Arial" w:hint="default"/>
      </w:rPr>
    </w:lvl>
    <w:lvl w:ilvl="1" w:tplc="9F7867A4" w:tentative="1">
      <w:start w:val="1"/>
      <w:numFmt w:val="bullet"/>
      <w:lvlText w:val="o"/>
      <w:lvlJc w:val="left"/>
      <w:pPr>
        <w:ind w:left="1800" w:hanging="360"/>
      </w:pPr>
      <w:rPr>
        <w:rFonts w:ascii="Courier New" w:hAnsi="Courier New" w:cs="Courier New" w:hint="default"/>
      </w:rPr>
    </w:lvl>
    <w:lvl w:ilvl="2" w:tplc="66E831B8" w:tentative="1">
      <w:start w:val="1"/>
      <w:numFmt w:val="bullet"/>
      <w:lvlText w:val=""/>
      <w:lvlJc w:val="left"/>
      <w:pPr>
        <w:ind w:left="2520" w:hanging="360"/>
      </w:pPr>
      <w:rPr>
        <w:rFonts w:ascii="Wingdings" w:hAnsi="Wingdings" w:hint="default"/>
      </w:rPr>
    </w:lvl>
    <w:lvl w:ilvl="3" w:tplc="E35A76EA" w:tentative="1">
      <w:start w:val="1"/>
      <w:numFmt w:val="bullet"/>
      <w:lvlText w:val=""/>
      <w:lvlJc w:val="left"/>
      <w:pPr>
        <w:ind w:left="3240" w:hanging="360"/>
      </w:pPr>
      <w:rPr>
        <w:rFonts w:ascii="Symbol" w:hAnsi="Symbol" w:hint="default"/>
      </w:rPr>
    </w:lvl>
    <w:lvl w:ilvl="4" w:tplc="826C0618" w:tentative="1">
      <w:start w:val="1"/>
      <w:numFmt w:val="bullet"/>
      <w:lvlText w:val="o"/>
      <w:lvlJc w:val="left"/>
      <w:pPr>
        <w:ind w:left="3960" w:hanging="360"/>
      </w:pPr>
      <w:rPr>
        <w:rFonts w:ascii="Courier New" w:hAnsi="Courier New" w:cs="Courier New" w:hint="default"/>
      </w:rPr>
    </w:lvl>
    <w:lvl w:ilvl="5" w:tplc="4A8C373E" w:tentative="1">
      <w:start w:val="1"/>
      <w:numFmt w:val="bullet"/>
      <w:lvlText w:val=""/>
      <w:lvlJc w:val="left"/>
      <w:pPr>
        <w:ind w:left="4680" w:hanging="360"/>
      </w:pPr>
      <w:rPr>
        <w:rFonts w:ascii="Wingdings" w:hAnsi="Wingdings" w:hint="default"/>
      </w:rPr>
    </w:lvl>
    <w:lvl w:ilvl="6" w:tplc="AB2092CA" w:tentative="1">
      <w:start w:val="1"/>
      <w:numFmt w:val="bullet"/>
      <w:lvlText w:val=""/>
      <w:lvlJc w:val="left"/>
      <w:pPr>
        <w:ind w:left="5400" w:hanging="360"/>
      </w:pPr>
      <w:rPr>
        <w:rFonts w:ascii="Symbol" w:hAnsi="Symbol" w:hint="default"/>
      </w:rPr>
    </w:lvl>
    <w:lvl w:ilvl="7" w:tplc="DB6EAC4A" w:tentative="1">
      <w:start w:val="1"/>
      <w:numFmt w:val="bullet"/>
      <w:lvlText w:val="o"/>
      <w:lvlJc w:val="left"/>
      <w:pPr>
        <w:ind w:left="6120" w:hanging="360"/>
      </w:pPr>
      <w:rPr>
        <w:rFonts w:ascii="Courier New" w:hAnsi="Courier New" w:cs="Courier New" w:hint="default"/>
      </w:rPr>
    </w:lvl>
    <w:lvl w:ilvl="8" w:tplc="347AA82C" w:tentative="1">
      <w:start w:val="1"/>
      <w:numFmt w:val="bullet"/>
      <w:lvlText w:val=""/>
      <w:lvlJc w:val="left"/>
      <w:pPr>
        <w:ind w:left="6840" w:hanging="360"/>
      </w:pPr>
      <w:rPr>
        <w:rFonts w:ascii="Wingdings" w:hAnsi="Wingdings" w:hint="default"/>
      </w:rPr>
    </w:lvl>
  </w:abstractNum>
  <w:abstractNum w:abstractNumId="14" w15:restartNumberingAfterBreak="0">
    <w:nsid w:val="448C63CD"/>
    <w:multiLevelType w:val="hybridMultilevel"/>
    <w:tmpl w:val="D708C5B6"/>
    <w:lvl w:ilvl="0" w:tplc="23A8641A">
      <w:start w:val="1"/>
      <w:numFmt w:val="bullet"/>
      <w:lvlText w:val=""/>
      <w:lvlJc w:val="left"/>
      <w:pPr>
        <w:ind w:left="720" w:hanging="360"/>
      </w:pPr>
      <w:rPr>
        <w:rFonts w:ascii="Symbol" w:hAnsi="Symbol" w:hint="default"/>
      </w:rPr>
    </w:lvl>
    <w:lvl w:ilvl="1" w:tplc="B9A22C82">
      <w:start w:val="1"/>
      <w:numFmt w:val="bullet"/>
      <w:lvlText w:val="o"/>
      <w:lvlJc w:val="left"/>
      <w:pPr>
        <w:ind w:left="1440" w:hanging="360"/>
      </w:pPr>
      <w:rPr>
        <w:rFonts w:ascii="Courier New" w:hAnsi="Courier New" w:cs="Courier New" w:hint="default"/>
      </w:rPr>
    </w:lvl>
    <w:lvl w:ilvl="2" w:tplc="E6447C78" w:tentative="1">
      <w:start w:val="1"/>
      <w:numFmt w:val="bullet"/>
      <w:lvlText w:val=""/>
      <w:lvlJc w:val="left"/>
      <w:pPr>
        <w:ind w:left="2160" w:hanging="360"/>
      </w:pPr>
      <w:rPr>
        <w:rFonts w:ascii="Wingdings" w:hAnsi="Wingdings" w:hint="default"/>
      </w:rPr>
    </w:lvl>
    <w:lvl w:ilvl="3" w:tplc="77C67EA8" w:tentative="1">
      <w:start w:val="1"/>
      <w:numFmt w:val="bullet"/>
      <w:lvlText w:val=""/>
      <w:lvlJc w:val="left"/>
      <w:pPr>
        <w:ind w:left="2880" w:hanging="360"/>
      </w:pPr>
      <w:rPr>
        <w:rFonts w:ascii="Symbol" w:hAnsi="Symbol" w:hint="default"/>
      </w:rPr>
    </w:lvl>
    <w:lvl w:ilvl="4" w:tplc="920A0036" w:tentative="1">
      <w:start w:val="1"/>
      <w:numFmt w:val="bullet"/>
      <w:lvlText w:val="o"/>
      <w:lvlJc w:val="left"/>
      <w:pPr>
        <w:ind w:left="3600" w:hanging="360"/>
      </w:pPr>
      <w:rPr>
        <w:rFonts w:ascii="Courier New" w:hAnsi="Courier New" w:cs="Courier New" w:hint="default"/>
      </w:rPr>
    </w:lvl>
    <w:lvl w:ilvl="5" w:tplc="60B0BCC0" w:tentative="1">
      <w:start w:val="1"/>
      <w:numFmt w:val="bullet"/>
      <w:lvlText w:val=""/>
      <w:lvlJc w:val="left"/>
      <w:pPr>
        <w:ind w:left="4320" w:hanging="360"/>
      </w:pPr>
      <w:rPr>
        <w:rFonts w:ascii="Wingdings" w:hAnsi="Wingdings" w:hint="default"/>
      </w:rPr>
    </w:lvl>
    <w:lvl w:ilvl="6" w:tplc="85A487A4" w:tentative="1">
      <w:start w:val="1"/>
      <w:numFmt w:val="bullet"/>
      <w:lvlText w:val=""/>
      <w:lvlJc w:val="left"/>
      <w:pPr>
        <w:ind w:left="5040" w:hanging="360"/>
      </w:pPr>
      <w:rPr>
        <w:rFonts w:ascii="Symbol" w:hAnsi="Symbol" w:hint="default"/>
      </w:rPr>
    </w:lvl>
    <w:lvl w:ilvl="7" w:tplc="48E25C34" w:tentative="1">
      <w:start w:val="1"/>
      <w:numFmt w:val="bullet"/>
      <w:lvlText w:val="o"/>
      <w:lvlJc w:val="left"/>
      <w:pPr>
        <w:ind w:left="5760" w:hanging="360"/>
      </w:pPr>
      <w:rPr>
        <w:rFonts w:ascii="Courier New" w:hAnsi="Courier New" w:cs="Courier New" w:hint="default"/>
      </w:rPr>
    </w:lvl>
    <w:lvl w:ilvl="8" w:tplc="8EA49D5C" w:tentative="1">
      <w:start w:val="1"/>
      <w:numFmt w:val="bullet"/>
      <w:lvlText w:val=""/>
      <w:lvlJc w:val="left"/>
      <w:pPr>
        <w:ind w:left="6480" w:hanging="360"/>
      </w:pPr>
      <w:rPr>
        <w:rFonts w:ascii="Wingdings" w:hAnsi="Wingdings" w:hint="default"/>
      </w:rPr>
    </w:lvl>
  </w:abstractNum>
  <w:abstractNum w:abstractNumId="15" w15:restartNumberingAfterBreak="0">
    <w:nsid w:val="4E0016DA"/>
    <w:multiLevelType w:val="hybridMultilevel"/>
    <w:tmpl w:val="A9BE8026"/>
    <w:lvl w:ilvl="0" w:tplc="40C66758">
      <w:start w:val="1"/>
      <w:numFmt w:val="bullet"/>
      <w:lvlText w:val=""/>
      <w:lvlJc w:val="left"/>
      <w:pPr>
        <w:ind w:left="720" w:hanging="360"/>
      </w:pPr>
      <w:rPr>
        <w:rFonts w:ascii="Symbol" w:hAnsi="Symbol" w:hint="default"/>
      </w:rPr>
    </w:lvl>
    <w:lvl w:ilvl="1" w:tplc="24C60EEC">
      <w:start w:val="1"/>
      <w:numFmt w:val="bullet"/>
      <w:lvlText w:val="o"/>
      <w:lvlJc w:val="left"/>
      <w:pPr>
        <w:ind w:left="1440" w:hanging="360"/>
      </w:pPr>
      <w:rPr>
        <w:rFonts w:ascii="Courier New" w:hAnsi="Courier New" w:cs="Courier New" w:hint="default"/>
      </w:rPr>
    </w:lvl>
    <w:lvl w:ilvl="2" w:tplc="CF5A3BEE">
      <w:start w:val="1"/>
      <w:numFmt w:val="bullet"/>
      <w:lvlText w:val=""/>
      <w:lvlJc w:val="left"/>
      <w:pPr>
        <w:ind w:left="2160" w:hanging="360"/>
      </w:pPr>
      <w:rPr>
        <w:rFonts w:ascii="Wingdings" w:hAnsi="Wingdings" w:hint="default"/>
      </w:rPr>
    </w:lvl>
    <w:lvl w:ilvl="3" w:tplc="981CED8E">
      <w:start w:val="1"/>
      <w:numFmt w:val="bullet"/>
      <w:lvlText w:val=""/>
      <w:lvlJc w:val="left"/>
      <w:pPr>
        <w:ind w:left="2880" w:hanging="360"/>
      </w:pPr>
      <w:rPr>
        <w:rFonts w:ascii="Symbol" w:hAnsi="Symbol" w:hint="default"/>
      </w:rPr>
    </w:lvl>
    <w:lvl w:ilvl="4" w:tplc="0C3473E6">
      <w:start w:val="1"/>
      <w:numFmt w:val="bullet"/>
      <w:lvlText w:val="o"/>
      <w:lvlJc w:val="left"/>
      <w:pPr>
        <w:ind w:left="3600" w:hanging="360"/>
      </w:pPr>
      <w:rPr>
        <w:rFonts w:ascii="Courier New" w:hAnsi="Courier New" w:cs="Courier New" w:hint="default"/>
      </w:rPr>
    </w:lvl>
    <w:lvl w:ilvl="5" w:tplc="A888055A">
      <w:start w:val="1"/>
      <w:numFmt w:val="bullet"/>
      <w:lvlText w:val=""/>
      <w:lvlJc w:val="left"/>
      <w:pPr>
        <w:ind w:left="4320" w:hanging="360"/>
      </w:pPr>
      <w:rPr>
        <w:rFonts w:ascii="Wingdings" w:hAnsi="Wingdings" w:hint="default"/>
      </w:rPr>
    </w:lvl>
    <w:lvl w:ilvl="6" w:tplc="C4128396">
      <w:start w:val="1"/>
      <w:numFmt w:val="bullet"/>
      <w:lvlText w:val=""/>
      <w:lvlJc w:val="left"/>
      <w:pPr>
        <w:ind w:left="5040" w:hanging="360"/>
      </w:pPr>
      <w:rPr>
        <w:rFonts w:ascii="Symbol" w:hAnsi="Symbol" w:hint="default"/>
      </w:rPr>
    </w:lvl>
    <w:lvl w:ilvl="7" w:tplc="B3A65D34">
      <w:start w:val="1"/>
      <w:numFmt w:val="bullet"/>
      <w:lvlText w:val="o"/>
      <w:lvlJc w:val="left"/>
      <w:pPr>
        <w:ind w:left="5760" w:hanging="360"/>
      </w:pPr>
      <w:rPr>
        <w:rFonts w:ascii="Courier New" w:hAnsi="Courier New" w:cs="Courier New" w:hint="default"/>
      </w:rPr>
    </w:lvl>
    <w:lvl w:ilvl="8" w:tplc="25023DAC">
      <w:start w:val="1"/>
      <w:numFmt w:val="bullet"/>
      <w:lvlText w:val=""/>
      <w:lvlJc w:val="left"/>
      <w:pPr>
        <w:ind w:left="6480" w:hanging="360"/>
      </w:pPr>
      <w:rPr>
        <w:rFonts w:ascii="Wingdings" w:hAnsi="Wingdings" w:hint="default"/>
      </w:rPr>
    </w:lvl>
  </w:abstractNum>
  <w:abstractNum w:abstractNumId="16" w15:restartNumberingAfterBreak="0">
    <w:nsid w:val="4F9E3020"/>
    <w:multiLevelType w:val="hybridMultilevel"/>
    <w:tmpl w:val="14FEA000"/>
    <w:lvl w:ilvl="0" w:tplc="FF7A9148">
      <w:start w:val="1"/>
      <w:numFmt w:val="bullet"/>
      <w:lvlText w:val=""/>
      <w:lvlJc w:val="left"/>
      <w:pPr>
        <w:tabs>
          <w:tab w:val="num" w:pos="720"/>
        </w:tabs>
        <w:ind w:left="720" w:hanging="360"/>
      </w:pPr>
      <w:rPr>
        <w:rFonts w:ascii="Symbol" w:hAnsi="Symbol" w:hint="default"/>
        <w:color w:val="auto"/>
      </w:rPr>
    </w:lvl>
    <w:lvl w:ilvl="1" w:tplc="DA686158" w:tentative="1">
      <w:start w:val="1"/>
      <w:numFmt w:val="bullet"/>
      <w:lvlText w:val="o"/>
      <w:lvlJc w:val="left"/>
      <w:pPr>
        <w:tabs>
          <w:tab w:val="num" w:pos="1440"/>
        </w:tabs>
        <w:ind w:left="1440" w:hanging="360"/>
      </w:pPr>
      <w:rPr>
        <w:rFonts w:ascii="Courier New" w:hAnsi="Courier New" w:cs="Courier New" w:hint="default"/>
      </w:rPr>
    </w:lvl>
    <w:lvl w:ilvl="2" w:tplc="E4285F28" w:tentative="1">
      <w:start w:val="1"/>
      <w:numFmt w:val="bullet"/>
      <w:lvlText w:val=""/>
      <w:lvlJc w:val="left"/>
      <w:pPr>
        <w:tabs>
          <w:tab w:val="num" w:pos="2160"/>
        </w:tabs>
        <w:ind w:left="2160" w:hanging="360"/>
      </w:pPr>
      <w:rPr>
        <w:rFonts w:ascii="Wingdings" w:hAnsi="Wingdings" w:hint="default"/>
      </w:rPr>
    </w:lvl>
    <w:lvl w:ilvl="3" w:tplc="FCA04568" w:tentative="1">
      <w:start w:val="1"/>
      <w:numFmt w:val="bullet"/>
      <w:lvlText w:val=""/>
      <w:lvlJc w:val="left"/>
      <w:pPr>
        <w:tabs>
          <w:tab w:val="num" w:pos="2880"/>
        </w:tabs>
        <w:ind w:left="2880" w:hanging="360"/>
      </w:pPr>
      <w:rPr>
        <w:rFonts w:ascii="Symbol" w:hAnsi="Symbol" w:hint="default"/>
      </w:rPr>
    </w:lvl>
    <w:lvl w:ilvl="4" w:tplc="3DB80998" w:tentative="1">
      <w:start w:val="1"/>
      <w:numFmt w:val="bullet"/>
      <w:lvlText w:val="o"/>
      <w:lvlJc w:val="left"/>
      <w:pPr>
        <w:tabs>
          <w:tab w:val="num" w:pos="3600"/>
        </w:tabs>
        <w:ind w:left="3600" w:hanging="360"/>
      </w:pPr>
      <w:rPr>
        <w:rFonts w:ascii="Courier New" w:hAnsi="Courier New" w:cs="Courier New" w:hint="default"/>
      </w:rPr>
    </w:lvl>
    <w:lvl w:ilvl="5" w:tplc="84FAD2D2" w:tentative="1">
      <w:start w:val="1"/>
      <w:numFmt w:val="bullet"/>
      <w:lvlText w:val=""/>
      <w:lvlJc w:val="left"/>
      <w:pPr>
        <w:tabs>
          <w:tab w:val="num" w:pos="4320"/>
        </w:tabs>
        <w:ind w:left="4320" w:hanging="360"/>
      </w:pPr>
      <w:rPr>
        <w:rFonts w:ascii="Wingdings" w:hAnsi="Wingdings" w:hint="default"/>
      </w:rPr>
    </w:lvl>
    <w:lvl w:ilvl="6" w:tplc="6F2A182A" w:tentative="1">
      <w:start w:val="1"/>
      <w:numFmt w:val="bullet"/>
      <w:lvlText w:val=""/>
      <w:lvlJc w:val="left"/>
      <w:pPr>
        <w:tabs>
          <w:tab w:val="num" w:pos="5040"/>
        </w:tabs>
        <w:ind w:left="5040" w:hanging="360"/>
      </w:pPr>
      <w:rPr>
        <w:rFonts w:ascii="Symbol" w:hAnsi="Symbol" w:hint="default"/>
      </w:rPr>
    </w:lvl>
    <w:lvl w:ilvl="7" w:tplc="75409950" w:tentative="1">
      <w:start w:val="1"/>
      <w:numFmt w:val="bullet"/>
      <w:lvlText w:val="o"/>
      <w:lvlJc w:val="left"/>
      <w:pPr>
        <w:tabs>
          <w:tab w:val="num" w:pos="5760"/>
        </w:tabs>
        <w:ind w:left="5760" w:hanging="360"/>
      </w:pPr>
      <w:rPr>
        <w:rFonts w:ascii="Courier New" w:hAnsi="Courier New" w:cs="Courier New" w:hint="default"/>
      </w:rPr>
    </w:lvl>
    <w:lvl w:ilvl="8" w:tplc="23F27D9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4875BC"/>
    <w:multiLevelType w:val="hybridMultilevel"/>
    <w:tmpl w:val="D23AAE3E"/>
    <w:lvl w:ilvl="0" w:tplc="C58AF5A4">
      <w:start w:val="1"/>
      <w:numFmt w:val="lowerRoman"/>
      <w:lvlText w:val="%1."/>
      <w:lvlJc w:val="left"/>
      <w:pPr>
        <w:tabs>
          <w:tab w:val="num" w:pos="227"/>
        </w:tabs>
        <w:ind w:left="227" w:hanging="114"/>
      </w:pPr>
      <w:rPr>
        <w:rFonts w:hint="default"/>
        <w:b w:val="0"/>
        <w:i w:val="0"/>
        <w:color w:val="auto"/>
      </w:rPr>
    </w:lvl>
    <w:lvl w:ilvl="1" w:tplc="29284CF4">
      <w:start w:val="1"/>
      <w:numFmt w:val="lowerLetter"/>
      <w:lvlText w:val="%2."/>
      <w:lvlJc w:val="left"/>
      <w:pPr>
        <w:tabs>
          <w:tab w:val="num" w:pos="1440"/>
        </w:tabs>
        <w:ind w:left="1440" w:hanging="360"/>
      </w:pPr>
    </w:lvl>
    <w:lvl w:ilvl="2" w:tplc="B8DA3500" w:tentative="1">
      <w:start w:val="1"/>
      <w:numFmt w:val="lowerRoman"/>
      <w:lvlText w:val="%3."/>
      <w:lvlJc w:val="right"/>
      <w:pPr>
        <w:tabs>
          <w:tab w:val="num" w:pos="2160"/>
        </w:tabs>
        <w:ind w:left="2160" w:hanging="180"/>
      </w:pPr>
    </w:lvl>
    <w:lvl w:ilvl="3" w:tplc="A01E240A" w:tentative="1">
      <w:start w:val="1"/>
      <w:numFmt w:val="decimal"/>
      <w:lvlText w:val="%4."/>
      <w:lvlJc w:val="left"/>
      <w:pPr>
        <w:tabs>
          <w:tab w:val="num" w:pos="2880"/>
        </w:tabs>
        <w:ind w:left="2880" w:hanging="360"/>
      </w:pPr>
    </w:lvl>
    <w:lvl w:ilvl="4" w:tplc="0212EB96" w:tentative="1">
      <w:start w:val="1"/>
      <w:numFmt w:val="lowerLetter"/>
      <w:lvlText w:val="%5."/>
      <w:lvlJc w:val="left"/>
      <w:pPr>
        <w:tabs>
          <w:tab w:val="num" w:pos="3600"/>
        </w:tabs>
        <w:ind w:left="3600" w:hanging="360"/>
      </w:pPr>
    </w:lvl>
    <w:lvl w:ilvl="5" w:tplc="5810C30A" w:tentative="1">
      <w:start w:val="1"/>
      <w:numFmt w:val="lowerRoman"/>
      <w:lvlText w:val="%6."/>
      <w:lvlJc w:val="right"/>
      <w:pPr>
        <w:tabs>
          <w:tab w:val="num" w:pos="4320"/>
        </w:tabs>
        <w:ind w:left="4320" w:hanging="180"/>
      </w:pPr>
    </w:lvl>
    <w:lvl w:ilvl="6" w:tplc="E4343064" w:tentative="1">
      <w:start w:val="1"/>
      <w:numFmt w:val="decimal"/>
      <w:lvlText w:val="%7."/>
      <w:lvlJc w:val="left"/>
      <w:pPr>
        <w:tabs>
          <w:tab w:val="num" w:pos="5040"/>
        </w:tabs>
        <w:ind w:left="5040" w:hanging="360"/>
      </w:pPr>
    </w:lvl>
    <w:lvl w:ilvl="7" w:tplc="D7382902" w:tentative="1">
      <w:start w:val="1"/>
      <w:numFmt w:val="lowerLetter"/>
      <w:lvlText w:val="%8."/>
      <w:lvlJc w:val="left"/>
      <w:pPr>
        <w:tabs>
          <w:tab w:val="num" w:pos="5760"/>
        </w:tabs>
        <w:ind w:left="5760" w:hanging="360"/>
      </w:pPr>
    </w:lvl>
    <w:lvl w:ilvl="8" w:tplc="8B54BFFE" w:tentative="1">
      <w:start w:val="1"/>
      <w:numFmt w:val="lowerRoman"/>
      <w:lvlText w:val="%9."/>
      <w:lvlJc w:val="right"/>
      <w:pPr>
        <w:tabs>
          <w:tab w:val="num" w:pos="6480"/>
        </w:tabs>
        <w:ind w:left="6480" w:hanging="180"/>
      </w:pPr>
    </w:lvl>
  </w:abstractNum>
  <w:abstractNum w:abstractNumId="18" w15:restartNumberingAfterBreak="0">
    <w:nsid w:val="55600D1C"/>
    <w:multiLevelType w:val="hybridMultilevel"/>
    <w:tmpl w:val="17FA4434"/>
    <w:lvl w:ilvl="0" w:tplc="8BDE6718">
      <w:start w:val="1"/>
      <w:numFmt w:val="bullet"/>
      <w:lvlText w:val=""/>
      <w:lvlJc w:val="left"/>
      <w:pPr>
        <w:ind w:left="720" w:hanging="360"/>
      </w:pPr>
      <w:rPr>
        <w:rFonts w:ascii="Symbol" w:hAnsi="Symbol" w:hint="default"/>
      </w:rPr>
    </w:lvl>
    <w:lvl w:ilvl="1" w:tplc="914A32BC" w:tentative="1">
      <w:start w:val="1"/>
      <w:numFmt w:val="bullet"/>
      <w:lvlText w:val="o"/>
      <w:lvlJc w:val="left"/>
      <w:pPr>
        <w:ind w:left="1440" w:hanging="360"/>
      </w:pPr>
      <w:rPr>
        <w:rFonts w:ascii="Courier New" w:hAnsi="Courier New" w:cs="Courier New" w:hint="default"/>
      </w:rPr>
    </w:lvl>
    <w:lvl w:ilvl="2" w:tplc="A6AEF87A" w:tentative="1">
      <w:start w:val="1"/>
      <w:numFmt w:val="bullet"/>
      <w:lvlText w:val=""/>
      <w:lvlJc w:val="left"/>
      <w:pPr>
        <w:ind w:left="2160" w:hanging="360"/>
      </w:pPr>
      <w:rPr>
        <w:rFonts w:ascii="Wingdings" w:hAnsi="Wingdings" w:hint="default"/>
      </w:rPr>
    </w:lvl>
    <w:lvl w:ilvl="3" w:tplc="F0DA5DFE" w:tentative="1">
      <w:start w:val="1"/>
      <w:numFmt w:val="bullet"/>
      <w:lvlText w:val=""/>
      <w:lvlJc w:val="left"/>
      <w:pPr>
        <w:ind w:left="2880" w:hanging="360"/>
      </w:pPr>
      <w:rPr>
        <w:rFonts w:ascii="Symbol" w:hAnsi="Symbol" w:hint="default"/>
      </w:rPr>
    </w:lvl>
    <w:lvl w:ilvl="4" w:tplc="6EA888FA" w:tentative="1">
      <w:start w:val="1"/>
      <w:numFmt w:val="bullet"/>
      <w:lvlText w:val="o"/>
      <w:lvlJc w:val="left"/>
      <w:pPr>
        <w:ind w:left="3600" w:hanging="360"/>
      </w:pPr>
      <w:rPr>
        <w:rFonts w:ascii="Courier New" w:hAnsi="Courier New" w:cs="Courier New" w:hint="default"/>
      </w:rPr>
    </w:lvl>
    <w:lvl w:ilvl="5" w:tplc="654A58DC" w:tentative="1">
      <w:start w:val="1"/>
      <w:numFmt w:val="bullet"/>
      <w:lvlText w:val=""/>
      <w:lvlJc w:val="left"/>
      <w:pPr>
        <w:ind w:left="4320" w:hanging="360"/>
      </w:pPr>
      <w:rPr>
        <w:rFonts w:ascii="Wingdings" w:hAnsi="Wingdings" w:hint="default"/>
      </w:rPr>
    </w:lvl>
    <w:lvl w:ilvl="6" w:tplc="5FEC494E" w:tentative="1">
      <w:start w:val="1"/>
      <w:numFmt w:val="bullet"/>
      <w:lvlText w:val=""/>
      <w:lvlJc w:val="left"/>
      <w:pPr>
        <w:ind w:left="5040" w:hanging="360"/>
      </w:pPr>
      <w:rPr>
        <w:rFonts w:ascii="Symbol" w:hAnsi="Symbol" w:hint="default"/>
      </w:rPr>
    </w:lvl>
    <w:lvl w:ilvl="7" w:tplc="884C476E" w:tentative="1">
      <w:start w:val="1"/>
      <w:numFmt w:val="bullet"/>
      <w:lvlText w:val="o"/>
      <w:lvlJc w:val="left"/>
      <w:pPr>
        <w:ind w:left="5760" w:hanging="360"/>
      </w:pPr>
      <w:rPr>
        <w:rFonts w:ascii="Courier New" w:hAnsi="Courier New" w:cs="Courier New" w:hint="default"/>
      </w:rPr>
    </w:lvl>
    <w:lvl w:ilvl="8" w:tplc="DA7A1850" w:tentative="1">
      <w:start w:val="1"/>
      <w:numFmt w:val="bullet"/>
      <w:lvlText w:val=""/>
      <w:lvlJc w:val="left"/>
      <w:pPr>
        <w:ind w:left="6480" w:hanging="360"/>
      </w:pPr>
      <w:rPr>
        <w:rFonts w:ascii="Wingdings" w:hAnsi="Wingdings" w:hint="default"/>
      </w:rPr>
    </w:lvl>
  </w:abstractNum>
  <w:abstractNum w:abstractNumId="19" w15:restartNumberingAfterBreak="0">
    <w:nsid w:val="58057D38"/>
    <w:multiLevelType w:val="hybridMultilevel"/>
    <w:tmpl w:val="5F7C79BC"/>
    <w:lvl w:ilvl="0" w:tplc="6D64163C">
      <w:start w:val="1"/>
      <w:numFmt w:val="lowerRoman"/>
      <w:lvlText w:val="%1."/>
      <w:lvlJc w:val="left"/>
      <w:pPr>
        <w:tabs>
          <w:tab w:val="num" w:pos="227"/>
        </w:tabs>
        <w:ind w:left="227" w:hanging="114"/>
      </w:pPr>
      <w:rPr>
        <w:rFonts w:hint="default"/>
        <w:b w:val="0"/>
        <w:i w:val="0"/>
        <w:color w:val="auto"/>
      </w:rPr>
    </w:lvl>
    <w:lvl w:ilvl="1" w:tplc="6374B7EA" w:tentative="1">
      <w:start w:val="1"/>
      <w:numFmt w:val="lowerLetter"/>
      <w:lvlText w:val="%2."/>
      <w:lvlJc w:val="left"/>
      <w:pPr>
        <w:tabs>
          <w:tab w:val="num" w:pos="1440"/>
        </w:tabs>
        <w:ind w:left="1440" w:hanging="360"/>
      </w:pPr>
    </w:lvl>
    <w:lvl w:ilvl="2" w:tplc="3BAC862C" w:tentative="1">
      <w:start w:val="1"/>
      <w:numFmt w:val="lowerRoman"/>
      <w:lvlText w:val="%3."/>
      <w:lvlJc w:val="right"/>
      <w:pPr>
        <w:tabs>
          <w:tab w:val="num" w:pos="2160"/>
        </w:tabs>
        <w:ind w:left="2160" w:hanging="180"/>
      </w:pPr>
    </w:lvl>
    <w:lvl w:ilvl="3" w:tplc="D480F396" w:tentative="1">
      <w:start w:val="1"/>
      <w:numFmt w:val="decimal"/>
      <w:lvlText w:val="%4."/>
      <w:lvlJc w:val="left"/>
      <w:pPr>
        <w:tabs>
          <w:tab w:val="num" w:pos="2880"/>
        </w:tabs>
        <w:ind w:left="2880" w:hanging="360"/>
      </w:pPr>
    </w:lvl>
    <w:lvl w:ilvl="4" w:tplc="7F8ECE88" w:tentative="1">
      <w:start w:val="1"/>
      <w:numFmt w:val="lowerLetter"/>
      <w:lvlText w:val="%5."/>
      <w:lvlJc w:val="left"/>
      <w:pPr>
        <w:tabs>
          <w:tab w:val="num" w:pos="3600"/>
        </w:tabs>
        <w:ind w:left="3600" w:hanging="360"/>
      </w:pPr>
    </w:lvl>
    <w:lvl w:ilvl="5" w:tplc="CA606516" w:tentative="1">
      <w:start w:val="1"/>
      <w:numFmt w:val="lowerRoman"/>
      <w:lvlText w:val="%6."/>
      <w:lvlJc w:val="right"/>
      <w:pPr>
        <w:tabs>
          <w:tab w:val="num" w:pos="4320"/>
        </w:tabs>
        <w:ind w:left="4320" w:hanging="180"/>
      </w:pPr>
    </w:lvl>
    <w:lvl w:ilvl="6" w:tplc="7B8C40F8" w:tentative="1">
      <w:start w:val="1"/>
      <w:numFmt w:val="decimal"/>
      <w:lvlText w:val="%7."/>
      <w:lvlJc w:val="left"/>
      <w:pPr>
        <w:tabs>
          <w:tab w:val="num" w:pos="5040"/>
        </w:tabs>
        <w:ind w:left="5040" w:hanging="360"/>
      </w:pPr>
    </w:lvl>
    <w:lvl w:ilvl="7" w:tplc="E7265F82" w:tentative="1">
      <w:start w:val="1"/>
      <w:numFmt w:val="lowerLetter"/>
      <w:lvlText w:val="%8."/>
      <w:lvlJc w:val="left"/>
      <w:pPr>
        <w:tabs>
          <w:tab w:val="num" w:pos="5760"/>
        </w:tabs>
        <w:ind w:left="5760" w:hanging="360"/>
      </w:pPr>
    </w:lvl>
    <w:lvl w:ilvl="8" w:tplc="87986864" w:tentative="1">
      <w:start w:val="1"/>
      <w:numFmt w:val="lowerRoman"/>
      <w:lvlText w:val="%9."/>
      <w:lvlJc w:val="right"/>
      <w:pPr>
        <w:tabs>
          <w:tab w:val="num" w:pos="6480"/>
        </w:tabs>
        <w:ind w:left="6480" w:hanging="180"/>
      </w:pPr>
    </w:lvl>
  </w:abstractNum>
  <w:abstractNum w:abstractNumId="20" w15:restartNumberingAfterBreak="0">
    <w:nsid w:val="61DE4DB9"/>
    <w:multiLevelType w:val="hybridMultilevel"/>
    <w:tmpl w:val="F252C1D4"/>
    <w:lvl w:ilvl="0" w:tplc="3642F35A">
      <w:start w:val="1"/>
      <w:numFmt w:val="bullet"/>
      <w:lvlText w:val=""/>
      <w:lvlJc w:val="left"/>
      <w:pPr>
        <w:ind w:left="360" w:hanging="360"/>
      </w:pPr>
      <w:rPr>
        <w:rFonts w:ascii="Symbol" w:hAnsi="Symbol" w:hint="default"/>
      </w:rPr>
    </w:lvl>
    <w:lvl w:ilvl="1" w:tplc="557AAFE4" w:tentative="1">
      <w:start w:val="1"/>
      <w:numFmt w:val="bullet"/>
      <w:lvlText w:val="o"/>
      <w:lvlJc w:val="left"/>
      <w:pPr>
        <w:ind w:left="1080" w:hanging="360"/>
      </w:pPr>
      <w:rPr>
        <w:rFonts w:ascii="Courier New" w:hAnsi="Courier New" w:cs="Courier New" w:hint="default"/>
      </w:rPr>
    </w:lvl>
    <w:lvl w:ilvl="2" w:tplc="407C28FC" w:tentative="1">
      <w:start w:val="1"/>
      <w:numFmt w:val="bullet"/>
      <w:lvlText w:val=""/>
      <w:lvlJc w:val="left"/>
      <w:pPr>
        <w:ind w:left="1800" w:hanging="360"/>
      </w:pPr>
      <w:rPr>
        <w:rFonts w:ascii="Wingdings" w:hAnsi="Wingdings" w:hint="default"/>
      </w:rPr>
    </w:lvl>
    <w:lvl w:ilvl="3" w:tplc="BE22D506" w:tentative="1">
      <w:start w:val="1"/>
      <w:numFmt w:val="bullet"/>
      <w:lvlText w:val=""/>
      <w:lvlJc w:val="left"/>
      <w:pPr>
        <w:ind w:left="2520" w:hanging="360"/>
      </w:pPr>
      <w:rPr>
        <w:rFonts w:ascii="Symbol" w:hAnsi="Symbol" w:hint="default"/>
      </w:rPr>
    </w:lvl>
    <w:lvl w:ilvl="4" w:tplc="FEE8C602" w:tentative="1">
      <w:start w:val="1"/>
      <w:numFmt w:val="bullet"/>
      <w:lvlText w:val="o"/>
      <w:lvlJc w:val="left"/>
      <w:pPr>
        <w:ind w:left="3240" w:hanging="360"/>
      </w:pPr>
      <w:rPr>
        <w:rFonts w:ascii="Courier New" w:hAnsi="Courier New" w:cs="Courier New" w:hint="default"/>
      </w:rPr>
    </w:lvl>
    <w:lvl w:ilvl="5" w:tplc="D2105920" w:tentative="1">
      <w:start w:val="1"/>
      <w:numFmt w:val="bullet"/>
      <w:lvlText w:val=""/>
      <w:lvlJc w:val="left"/>
      <w:pPr>
        <w:ind w:left="3960" w:hanging="360"/>
      </w:pPr>
      <w:rPr>
        <w:rFonts w:ascii="Wingdings" w:hAnsi="Wingdings" w:hint="default"/>
      </w:rPr>
    </w:lvl>
    <w:lvl w:ilvl="6" w:tplc="B92E8AE4" w:tentative="1">
      <w:start w:val="1"/>
      <w:numFmt w:val="bullet"/>
      <w:lvlText w:val=""/>
      <w:lvlJc w:val="left"/>
      <w:pPr>
        <w:ind w:left="4680" w:hanging="360"/>
      </w:pPr>
      <w:rPr>
        <w:rFonts w:ascii="Symbol" w:hAnsi="Symbol" w:hint="default"/>
      </w:rPr>
    </w:lvl>
    <w:lvl w:ilvl="7" w:tplc="D2C6893E" w:tentative="1">
      <w:start w:val="1"/>
      <w:numFmt w:val="bullet"/>
      <w:lvlText w:val="o"/>
      <w:lvlJc w:val="left"/>
      <w:pPr>
        <w:ind w:left="5400" w:hanging="360"/>
      </w:pPr>
      <w:rPr>
        <w:rFonts w:ascii="Courier New" w:hAnsi="Courier New" w:cs="Courier New" w:hint="default"/>
      </w:rPr>
    </w:lvl>
    <w:lvl w:ilvl="8" w:tplc="ACB67090" w:tentative="1">
      <w:start w:val="1"/>
      <w:numFmt w:val="bullet"/>
      <w:lvlText w:val=""/>
      <w:lvlJc w:val="left"/>
      <w:pPr>
        <w:ind w:left="6120" w:hanging="360"/>
      </w:pPr>
      <w:rPr>
        <w:rFonts w:ascii="Wingdings" w:hAnsi="Wingdings" w:hint="default"/>
      </w:rPr>
    </w:lvl>
  </w:abstractNum>
  <w:abstractNum w:abstractNumId="21" w15:restartNumberingAfterBreak="0">
    <w:nsid w:val="699A0D7E"/>
    <w:multiLevelType w:val="hybridMultilevel"/>
    <w:tmpl w:val="9FE6DE84"/>
    <w:lvl w:ilvl="0" w:tplc="B510B888">
      <w:start w:val="1"/>
      <w:numFmt w:val="bullet"/>
      <w:lvlText w:val=""/>
      <w:lvlJc w:val="left"/>
      <w:pPr>
        <w:ind w:left="720" w:hanging="360"/>
      </w:pPr>
      <w:rPr>
        <w:rFonts w:ascii="Symbol" w:hAnsi="Symbol" w:hint="default"/>
      </w:rPr>
    </w:lvl>
    <w:lvl w:ilvl="1" w:tplc="C9B817B4">
      <w:start w:val="1"/>
      <w:numFmt w:val="bullet"/>
      <w:lvlText w:val="o"/>
      <w:lvlJc w:val="left"/>
      <w:pPr>
        <w:ind w:left="1440" w:hanging="360"/>
      </w:pPr>
      <w:rPr>
        <w:rFonts w:ascii="Courier New" w:hAnsi="Courier New" w:cs="Courier New" w:hint="default"/>
      </w:rPr>
    </w:lvl>
    <w:lvl w:ilvl="2" w:tplc="94E6C87C">
      <w:start w:val="1"/>
      <w:numFmt w:val="bullet"/>
      <w:lvlText w:val=""/>
      <w:lvlJc w:val="left"/>
      <w:pPr>
        <w:ind w:left="2160" w:hanging="360"/>
      </w:pPr>
      <w:rPr>
        <w:rFonts w:ascii="Wingdings" w:hAnsi="Wingdings" w:hint="default"/>
      </w:rPr>
    </w:lvl>
    <w:lvl w:ilvl="3" w:tplc="F07A3156">
      <w:start w:val="1"/>
      <w:numFmt w:val="bullet"/>
      <w:lvlText w:val=""/>
      <w:lvlJc w:val="left"/>
      <w:pPr>
        <w:ind w:left="2880" w:hanging="360"/>
      </w:pPr>
      <w:rPr>
        <w:rFonts w:ascii="Symbol" w:hAnsi="Symbol" w:hint="default"/>
      </w:rPr>
    </w:lvl>
    <w:lvl w:ilvl="4" w:tplc="33220F84">
      <w:start w:val="1"/>
      <w:numFmt w:val="bullet"/>
      <w:lvlText w:val="o"/>
      <w:lvlJc w:val="left"/>
      <w:pPr>
        <w:ind w:left="3600" w:hanging="360"/>
      </w:pPr>
      <w:rPr>
        <w:rFonts w:ascii="Courier New" w:hAnsi="Courier New" w:cs="Courier New" w:hint="default"/>
      </w:rPr>
    </w:lvl>
    <w:lvl w:ilvl="5" w:tplc="BDAAC594">
      <w:start w:val="1"/>
      <w:numFmt w:val="bullet"/>
      <w:lvlText w:val=""/>
      <w:lvlJc w:val="left"/>
      <w:pPr>
        <w:ind w:left="4320" w:hanging="360"/>
      </w:pPr>
      <w:rPr>
        <w:rFonts w:ascii="Wingdings" w:hAnsi="Wingdings" w:hint="default"/>
      </w:rPr>
    </w:lvl>
    <w:lvl w:ilvl="6" w:tplc="592205C2">
      <w:start w:val="1"/>
      <w:numFmt w:val="bullet"/>
      <w:lvlText w:val=""/>
      <w:lvlJc w:val="left"/>
      <w:pPr>
        <w:ind w:left="5040" w:hanging="360"/>
      </w:pPr>
      <w:rPr>
        <w:rFonts w:ascii="Symbol" w:hAnsi="Symbol" w:hint="default"/>
      </w:rPr>
    </w:lvl>
    <w:lvl w:ilvl="7" w:tplc="64908620">
      <w:start w:val="1"/>
      <w:numFmt w:val="bullet"/>
      <w:lvlText w:val="o"/>
      <w:lvlJc w:val="left"/>
      <w:pPr>
        <w:ind w:left="5760" w:hanging="360"/>
      </w:pPr>
      <w:rPr>
        <w:rFonts w:ascii="Courier New" w:hAnsi="Courier New" w:cs="Courier New" w:hint="default"/>
      </w:rPr>
    </w:lvl>
    <w:lvl w:ilvl="8" w:tplc="F6D050B6">
      <w:start w:val="1"/>
      <w:numFmt w:val="bullet"/>
      <w:lvlText w:val=""/>
      <w:lvlJc w:val="left"/>
      <w:pPr>
        <w:ind w:left="6480" w:hanging="360"/>
      </w:pPr>
      <w:rPr>
        <w:rFonts w:ascii="Wingdings" w:hAnsi="Wingdings" w:hint="default"/>
      </w:rPr>
    </w:lvl>
  </w:abstractNum>
  <w:abstractNum w:abstractNumId="22" w15:restartNumberingAfterBreak="0">
    <w:nsid w:val="6E5F7BBE"/>
    <w:multiLevelType w:val="hybridMultilevel"/>
    <w:tmpl w:val="58D65CC4"/>
    <w:lvl w:ilvl="0" w:tplc="F696A4DE">
      <w:start w:val="1"/>
      <w:numFmt w:val="bullet"/>
      <w:lvlText w:val=""/>
      <w:lvlJc w:val="left"/>
      <w:pPr>
        <w:ind w:left="720" w:hanging="360"/>
      </w:pPr>
      <w:rPr>
        <w:rFonts w:ascii="Symbol" w:hAnsi="Symbol" w:hint="default"/>
      </w:rPr>
    </w:lvl>
    <w:lvl w:ilvl="1" w:tplc="744025E0" w:tentative="1">
      <w:start w:val="1"/>
      <w:numFmt w:val="bullet"/>
      <w:lvlText w:val="o"/>
      <w:lvlJc w:val="left"/>
      <w:pPr>
        <w:ind w:left="1440" w:hanging="360"/>
      </w:pPr>
      <w:rPr>
        <w:rFonts w:ascii="Courier New" w:hAnsi="Courier New" w:cs="Courier New" w:hint="default"/>
      </w:rPr>
    </w:lvl>
    <w:lvl w:ilvl="2" w:tplc="4F805912" w:tentative="1">
      <w:start w:val="1"/>
      <w:numFmt w:val="bullet"/>
      <w:lvlText w:val=""/>
      <w:lvlJc w:val="left"/>
      <w:pPr>
        <w:ind w:left="2160" w:hanging="360"/>
      </w:pPr>
      <w:rPr>
        <w:rFonts w:ascii="Wingdings" w:hAnsi="Wingdings" w:hint="default"/>
      </w:rPr>
    </w:lvl>
    <w:lvl w:ilvl="3" w:tplc="5AF004BA" w:tentative="1">
      <w:start w:val="1"/>
      <w:numFmt w:val="bullet"/>
      <w:lvlText w:val=""/>
      <w:lvlJc w:val="left"/>
      <w:pPr>
        <w:ind w:left="2880" w:hanging="360"/>
      </w:pPr>
      <w:rPr>
        <w:rFonts w:ascii="Symbol" w:hAnsi="Symbol" w:hint="default"/>
      </w:rPr>
    </w:lvl>
    <w:lvl w:ilvl="4" w:tplc="C622A87A" w:tentative="1">
      <w:start w:val="1"/>
      <w:numFmt w:val="bullet"/>
      <w:lvlText w:val="o"/>
      <w:lvlJc w:val="left"/>
      <w:pPr>
        <w:ind w:left="3600" w:hanging="360"/>
      </w:pPr>
      <w:rPr>
        <w:rFonts w:ascii="Courier New" w:hAnsi="Courier New" w:cs="Courier New" w:hint="default"/>
      </w:rPr>
    </w:lvl>
    <w:lvl w:ilvl="5" w:tplc="CFAEF678" w:tentative="1">
      <w:start w:val="1"/>
      <w:numFmt w:val="bullet"/>
      <w:lvlText w:val=""/>
      <w:lvlJc w:val="left"/>
      <w:pPr>
        <w:ind w:left="4320" w:hanging="360"/>
      </w:pPr>
      <w:rPr>
        <w:rFonts w:ascii="Wingdings" w:hAnsi="Wingdings" w:hint="default"/>
      </w:rPr>
    </w:lvl>
    <w:lvl w:ilvl="6" w:tplc="1C38EFC8" w:tentative="1">
      <w:start w:val="1"/>
      <w:numFmt w:val="bullet"/>
      <w:lvlText w:val=""/>
      <w:lvlJc w:val="left"/>
      <w:pPr>
        <w:ind w:left="5040" w:hanging="360"/>
      </w:pPr>
      <w:rPr>
        <w:rFonts w:ascii="Symbol" w:hAnsi="Symbol" w:hint="default"/>
      </w:rPr>
    </w:lvl>
    <w:lvl w:ilvl="7" w:tplc="7AFA56BC" w:tentative="1">
      <w:start w:val="1"/>
      <w:numFmt w:val="bullet"/>
      <w:lvlText w:val="o"/>
      <w:lvlJc w:val="left"/>
      <w:pPr>
        <w:ind w:left="5760" w:hanging="360"/>
      </w:pPr>
      <w:rPr>
        <w:rFonts w:ascii="Courier New" w:hAnsi="Courier New" w:cs="Courier New" w:hint="default"/>
      </w:rPr>
    </w:lvl>
    <w:lvl w:ilvl="8" w:tplc="FDF661CA" w:tentative="1">
      <w:start w:val="1"/>
      <w:numFmt w:val="bullet"/>
      <w:lvlText w:val=""/>
      <w:lvlJc w:val="left"/>
      <w:pPr>
        <w:ind w:left="6480" w:hanging="360"/>
      </w:pPr>
      <w:rPr>
        <w:rFonts w:ascii="Wingdings" w:hAnsi="Wingdings" w:hint="default"/>
      </w:rPr>
    </w:lvl>
  </w:abstractNum>
  <w:abstractNum w:abstractNumId="23" w15:restartNumberingAfterBreak="0">
    <w:nsid w:val="728E6FFF"/>
    <w:multiLevelType w:val="hybridMultilevel"/>
    <w:tmpl w:val="CB82EB20"/>
    <w:lvl w:ilvl="0" w:tplc="89C60B08">
      <w:start w:val="1"/>
      <w:numFmt w:val="bullet"/>
      <w:lvlText w:val=""/>
      <w:lvlJc w:val="left"/>
      <w:pPr>
        <w:ind w:left="720" w:hanging="360"/>
      </w:pPr>
      <w:rPr>
        <w:rFonts w:ascii="Symbol" w:hAnsi="Symbol" w:hint="default"/>
      </w:rPr>
    </w:lvl>
    <w:lvl w:ilvl="1" w:tplc="9AF06A3E">
      <w:start w:val="1"/>
      <w:numFmt w:val="bullet"/>
      <w:lvlText w:val="o"/>
      <w:lvlJc w:val="left"/>
      <w:pPr>
        <w:ind w:left="1440" w:hanging="360"/>
      </w:pPr>
      <w:rPr>
        <w:rFonts w:ascii="Courier New" w:hAnsi="Courier New" w:cs="Courier New" w:hint="default"/>
      </w:rPr>
    </w:lvl>
    <w:lvl w:ilvl="2" w:tplc="5246AD3E">
      <w:start w:val="1"/>
      <w:numFmt w:val="bullet"/>
      <w:lvlText w:val=""/>
      <w:lvlJc w:val="left"/>
      <w:pPr>
        <w:ind w:left="2160" w:hanging="360"/>
      </w:pPr>
      <w:rPr>
        <w:rFonts w:ascii="Wingdings" w:hAnsi="Wingdings" w:hint="default"/>
      </w:rPr>
    </w:lvl>
    <w:lvl w:ilvl="3" w:tplc="D79CF4EC">
      <w:start w:val="1"/>
      <w:numFmt w:val="bullet"/>
      <w:lvlText w:val=""/>
      <w:lvlJc w:val="left"/>
      <w:pPr>
        <w:ind w:left="2880" w:hanging="360"/>
      </w:pPr>
      <w:rPr>
        <w:rFonts w:ascii="Symbol" w:hAnsi="Symbol" w:hint="default"/>
      </w:rPr>
    </w:lvl>
    <w:lvl w:ilvl="4" w:tplc="8A708672">
      <w:start w:val="1"/>
      <w:numFmt w:val="bullet"/>
      <w:lvlText w:val="o"/>
      <w:lvlJc w:val="left"/>
      <w:pPr>
        <w:ind w:left="3600" w:hanging="360"/>
      </w:pPr>
      <w:rPr>
        <w:rFonts w:ascii="Courier New" w:hAnsi="Courier New" w:cs="Courier New" w:hint="default"/>
      </w:rPr>
    </w:lvl>
    <w:lvl w:ilvl="5" w:tplc="633697E2">
      <w:start w:val="1"/>
      <w:numFmt w:val="bullet"/>
      <w:lvlText w:val=""/>
      <w:lvlJc w:val="left"/>
      <w:pPr>
        <w:ind w:left="4320" w:hanging="360"/>
      </w:pPr>
      <w:rPr>
        <w:rFonts w:ascii="Wingdings" w:hAnsi="Wingdings" w:hint="default"/>
      </w:rPr>
    </w:lvl>
    <w:lvl w:ilvl="6" w:tplc="326E32C8">
      <w:start w:val="1"/>
      <w:numFmt w:val="bullet"/>
      <w:lvlText w:val=""/>
      <w:lvlJc w:val="left"/>
      <w:pPr>
        <w:ind w:left="5040" w:hanging="360"/>
      </w:pPr>
      <w:rPr>
        <w:rFonts w:ascii="Symbol" w:hAnsi="Symbol" w:hint="default"/>
      </w:rPr>
    </w:lvl>
    <w:lvl w:ilvl="7" w:tplc="7368B694">
      <w:start w:val="1"/>
      <w:numFmt w:val="bullet"/>
      <w:lvlText w:val="o"/>
      <w:lvlJc w:val="left"/>
      <w:pPr>
        <w:ind w:left="5760" w:hanging="360"/>
      </w:pPr>
      <w:rPr>
        <w:rFonts w:ascii="Courier New" w:hAnsi="Courier New" w:cs="Courier New" w:hint="default"/>
      </w:rPr>
    </w:lvl>
    <w:lvl w:ilvl="8" w:tplc="D38C4768">
      <w:start w:val="1"/>
      <w:numFmt w:val="bullet"/>
      <w:lvlText w:val=""/>
      <w:lvlJc w:val="left"/>
      <w:pPr>
        <w:ind w:left="6480" w:hanging="360"/>
      </w:pPr>
      <w:rPr>
        <w:rFonts w:ascii="Wingdings" w:hAnsi="Wingdings" w:hint="default"/>
      </w:rPr>
    </w:lvl>
  </w:abstractNum>
  <w:abstractNum w:abstractNumId="24" w15:restartNumberingAfterBreak="0">
    <w:nsid w:val="78AC2E07"/>
    <w:multiLevelType w:val="hybridMultilevel"/>
    <w:tmpl w:val="FF46A5A2"/>
    <w:lvl w:ilvl="0" w:tplc="D0DC2852">
      <w:start w:val="1"/>
      <w:numFmt w:val="bullet"/>
      <w:lvlText w:val=""/>
      <w:lvlJc w:val="left"/>
      <w:pPr>
        <w:tabs>
          <w:tab w:val="num" w:pos="360"/>
        </w:tabs>
        <w:ind w:left="360" w:hanging="360"/>
      </w:pPr>
      <w:rPr>
        <w:rFonts w:ascii="Symbol" w:hAnsi="Symbol" w:hint="default"/>
      </w:rPr>
    </w:lvl>
    <w:lvl w:ilvl="1" w:tplc="5050A07A" w:tentative="1">
      <w:start w:val="1"/>
      <w:numFmt w:val="bullet"/>
      <w:lvlText w:val="o"/>
      <w:lvlJc w:val="left"/>
      <w:pPr>
        <w:tabs>
          <w:tab w:val="num" w:pos="1080"/>
        </w:tabs>
        <w:ind w:left="1080" w:hanging="360"/>
      </w:pPr>
      <w:rPr>
        <w:rFonts w:ascii="Courier New" w:hAnsi="Courier New" w:cs="Courier New" w:hint="default"/>
      </w:rPr>
    </w:lvl>
    <w:lvl w:ilvl="2" w:tplc="DACC877C" w:tentative="1">
      <w:start w:val="1"/>
      <w:numFmt w:val="bullet"/>
      <w:lvlText w:val=""/>
      <w:lvlJc w:val="left"/>
      <w:pPr>
        <w:tabs>
          <w:tab w:val="num" w:pos="1800"/>
        </w:tabs>
        <w:ind w:left="1800" w:hanging="360"/>
      </w:pPr>
      <w:rPr>
        <w:rFonts w:ascii="Wingdings" w:hAnsi="Wingdings" w:hint="default"/>
      </w:rPr>
    </w:lvl>
    <w:lvl w:ilvl="3" w:tplc="1E7E1F74" w:tentative="1">
      <w:start w:val="1"/>
      <w:numFmt w:val="bullet"/>
      <w:lvlText w:val=""/>
      <w:lvlJc w:val="left"/>
      <w:pPr>
        <w:tabs>
          <w:tab w:val="num" w:pos="2520"/>
        </w:tabs>
        <w:ind w:left="2520" w:hanging="360"/>
      </w:pPr>
      <w:rPr>
        <w:rFonts w:ascii="Symbol" w:hAnsi="Symbol" w:hint="default"/>
      </w:rPr>
    </w:lvl>
    <w:lvl w:ilvl="4" w:tplc="0C683F34" w:tentative="1">
      <w:start w:val="1"/>
      <w:numFmt w:val="bullet"/>
      <w:lvlText w:val="o"/>
      <w:lvlJc w:val="left"/>
      <w:pPr>
        <w:tabs>
          <w:tab w:val="num" w:pos="3240"/>
        </w:tabs>
        <w:ind w:left="3240" w:hanging="360"/>
      </w:pPr>
      <w:rPr>
        <w:rFonts w:ascii="Courier New" w:hAnsi="Courier New" w:cs="Courier New" w:hint="default"/>
      </w:rPr>
    </w:lvl>
    <w:lvl w:ilvl="5" w:tplc="15D6FD98" w:tentative="1">
      <w:start w:val="1"/>
      <w:numFmt w:val="bullet"/>
      <w:lvlText w:val=""/>
      <w:lvlJc w:val="left"/>
      <w:pPr>
        <w:tabs>
          <w:tab w:val="num" w:pos="3960"/>
        </w:tabs>
        <w:ind w:left="3960" w:hanging="360"/>
      </w:pPr>
      <w:rPr>
        <w:rFonts w:ascii="Wingdings" w:hAnsi="Wingdings" w:hint="default"/>
      </w:rPr>
    </w:lvl>
    <w:lvl w:ilvl="6" w:tplc="49BC218A" w:tentative="1">
      <w:start w:val="1"/>
      <w:numFmt w:val="bullet"/>
      <w:lvlText w:val=""/>
      <w:lvlJc w:val="left"/>
      <w:pPr>
        <w:tabs>
          <w:tab w:val="num" w:pos="4680"/>
        </w:tabs>
        <w:ind w:left="4680" w:hanging="360"/>
      </w:pPr>
      <w:rPr>
        <w:rFonts w:ascii="Symbol" w:hAnsi="Symbol" w:hint="default"/>
      </w:rPr>
    </w:lvl>
    <w:lvl w:ilvl="7" w:tplc="1BE8FDFE" w:tentative="1">
      <w:start w:val="1"/>
      <w:numFmt w:val="bullet"/>
      <w:lvlText w:val="o"/>
      <w:lvlJc w:val="left"/>
      <w:pPr>
        <w:tabs>
          <w:tab w:val="num" w:pos="5400"/>
        </w:tabs>
        <w:ind w:left="5400" w:hanging="360"/>
      </w:pPr>
      <w:rPr>
        <w:rFonts w:ascii="Courier New" w:hAnsi="Courier New" w:cs="Courier New" w:hint="default"/>
      </w:rPr>
    </w:lvl>
    <w:lvl w:ilvl="8" w:tplc="8230E662"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9C0070C"/>
    <w:multiLevelType w:val="hybridMultilevel"/>
    <w:tmpl w:val="D23AAE3E"/>
    <w:lvl w:ilvl="0" w:tplc="7DB89BC6">
      <w:start w:val="1"/>
      <w:numFmt w:val="lowerRoman"/>
      <w:lvlText w:val="%1."/>
      <w:lvlJc w:val="left"/>
      <w:pPr>
        <w:tabs>
          <w:tab w:val="num" w:pos="227"/>
        </w:tabs>
        <w:ind w:left="227" w:hanging="114"/>
      </w:pPr>
      <w:rPr>
        <w:rFonts w:hint="default"/>
        <w:b w:val="0"/>
        <w:i w:val="0"/>
        <w:color w:val="auto"/>
      </w:rPr>
    </w:lvl>
    <w:lvl w:ilvl="1" w:tplc="9AE4BE3E">
      <w:start w:val="1"/>
      <w:numFmt w:val="lowerLetter"/>
      <w:lvlText w:val="%2."/>
      <w:lvlJc w:val="left"/>
      <w:pPr>
        <w:tabs>
          <w:tab w:val="num" w:pos="1440"/>
        </w:tabs>
        <w:ind w:left="1440" w:hanging="360"/>
      </w:pPr>
    </w:lvl>
    <w:lvl w:ilvl="2" w:tplc="DA06D1D8" w:tentative="1">
      <w:start w:val="1"/>
      <w:numFmt w:val="lowerRoman"/>
      <w:lvlText w:val="%3."/>
      <w:lvlJc w:val="right"/>
      <w:pPr>
        <w:tabs>
          <w:tab w:val="num" w:pos="2160"/>
        </w:tabs>
        <w:ind w:left="2160" w:hanging="180"/>
      </w:pPr>
    </w:lvl>
    <w:lvl w:ilvl="3" w:tplc="F6CED01E" w:tentative="1">
      <w:start w:val="1"/>
      <w:numFmt w:val="decimal"/>
      <w:lvlText w:val="%4."/>
      <w:lvlJc w:val="left"/>
      <w:pPr>
        <w:tabs>
          <w:tab w:val="num" w:pos="2880"/>
        </w:tabs>
        <w:ind w:left="2880" w:hanging="360"/>
      </w:pPr>
    </w:lvl>
    <w:lvl w:ilvl="4" w:tplc="C9CABE3E" w:tentative="1">
      <w:start w:val="1"/>
      <w:numFmt w:val="lowerLetter"/>
      <w:lvlText w:val="%5."/>
      <w:lvlJc w:val="left"/>
      <w:pPr>
        <w:tabs>
          <w:tab w:val="num" w:pos="3600"/>
        </w:tabs>
        <w:ind w:left="3600" w:hanging="360"/>
      </w:pPr>
    </w:lvl>
    <w:lvl w:ilvl="5" w:tplc="F83E1A32" w:tentative="1">
      <w:start w:val="1"/>
      <w:numFmt w:val="lowerRoman"/>
      <w:lvlText w:val="%6."/>
      <w:lvlJc w:val="right"/>
      <w:pPr>
        <w:tabs>
          <w:tab w:val="num" w:pos="4320"/>
        </w:tabs>
        <w:ind w:left="4320" w:hanging="180"/>
      </w:pPr>
    </w:lvl>
    <w:lvl w:ilvl="6" w:tplc="3D2404B0" w:tentative="1">
      <w:start w:val="1"/>
      <w:numFmt w:val="decimal"/>
      <w:lvlText w:val="%7."/>
      <w:lvlJc w:val="left"/>
      <w:pPr>
        <w:tabs>
          <w:tab w:val="num" w:pos="5040"/>
        </w:tabs>
        <w:ind w:left="5040" w:hanging="360"/>
      </w:pPr>
    </w:lvl>
    <w:lvl w:ilvl="7" w:tplc="52B8BDDE" w:tentative="1">
      <w:start w:val="1"/>
      <w:numFmt w:val="lowerLetter"/>
      <w:lvlText w:val="%8."/>
      <w:lvlJc w:val="left"/>
      <w:pPr>
        <w:tabs>
          <w:tab w:val="num" w:pos="5760"/>
        </w:tabs>
        <w:ind w:left="5760" w:hanging="360"/>
      </w:pPr>
    </w:lvl>
    <w:lvl w:ilvl="8" w:tplc="6D9C9356" w:tentative="1">
      <w:start w:val="1"/>
      <w:numFmt w:val="lowerRoman"/>
      <w:lvlText w:val="%9."/>
      <w:lvlJc w:val="right"/>
      <w:pPr>
        <w:tabs>
          <w:tab w:val="num" w:pos="6480"/>
        </w:tabs>
        <w:ind w:left="6480" w:hanging="180"/>
      </w:pPr>
    </w:lvl>
  </w:abstractNum>
  <w:num w:numId="1">
    <w:abstractNumId w:val="5"/>
  </w:num>
  <w:num w:numId="2">
    <w:abstractNumId w:val="24"/>
  </w:num>
  <w:num w:numId="3">
    <w:abstractNumId w:val="0"/>
  </w:num>
  <w:num w:numId="4">
    <w:abstractNumId w:val="10"/>
  </w:num>
  <w:num w:numId="5">
    <w:abstractNumId w:val="6"/>
  </w:num>
  <w:num w:numId="6">
    <w:abstractNumId w:val="16"/>
  </w:num>
  <w:num w:numId="7">
    <w:abstractNumId w:val="11"/>
  </w:num>
  <w:num w:numId="8">
    <w:abstractNumId w:val="17"/>
  </w:num>
  <w:num w:numId="9">
    <w:abstractNumId w:val="8"/>
  </w:num>
  <w:num w:numId="10">
    <w:abstractNumId w:val="19"/>
  </w:num>
  <w:num w:numId="11">
    <w:abstractNumId w:val="2"/>
  </w:num>
  <w:num w:numId="12">
    <w:abstractNumId w:val="12"/>
  </w:num>
  <w:num w:numId="13">
    <w:abstractNumId w:val="13"/>
  </w:num>
  <w:num w:numId="14">
    <w:abstractNumId w:val="7"/>
  </w:num>
  <w:num w:numId="15">
    <w:abstractNumId w:val="20"/>
  </w:num>
  <w:num w:numId="16">
    <w:abstractNumId w:val="3"/>
  </w:num>
  <w:num w:numId="17">
    <w:abstractNumId w:val="18"/>
  </w:num>
  <w:num w:numId="18">
    <w:abstractNumId w:val="25"/>
  </w:num>
  <w:num w:numId="19">
    <w:abstractNumId w:val="1"/>
  </w:num>
  <w:num w:numId="20">
    <w:abstractNumId w:val="23"/>
  </w:num>
  <w:num w:numId="21">
    <w:abstractNumId w:val="21"/>
  </w:num>
  <w:num w:numId="22">
    <w:abstractNumId w:val="15"/>
  </w:num>
  <w:num w:numId="23">
    <w:abstractNumId w:val="23"/>
  </w:num>
  <w:num w:numId="24">
    <w:abstractNumId w:val="22"/>
  </w:num>
  <w:num w:numId="25">
    <w:abstractNumId w:val="14"/>
  </w:num>
  <w:num w:numId="26">
    <w:abstractNumId w:val="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ternalQPulse_CurrentDateTime" w:val="&lt;QPulse_CurrentDateTime&gt;"/>
    <w:docVar w:name="InternalQPulse_CurrentUserName" w:val="&lt;QPulse_CurrentUserName&gt;"/>
    <w:docVar w:name="InternalQPulse_DatabaseAlias" w:val="&lt;QPulse_DatabaseAlias&gt;"/>
    <w:docVar w:name="InternalQPulse_DocActiveDate" w:val="&lt;QPulse_DocActiveDate&gt;"/>
    <w:docVar w:name="InternalQPulse_DocAuthor" w:val="&lt;QPulse_DocAuthor&gt;"/>
    <w:docVar w:name="InternalQPulse_DocChangeDetails" w:val="&lt;QPulse_DocChangeDetails&gt;"/>
    <w:docVar w:name="InternalQPulse_DocLastReviewDate" w:val="&lt;QPulse_DocLastReviewDate&gt;"/>
    <w:docVar w:name="InternalQPulse_DocLastReviewDetails" w:val="&lt;QPulse_DocLastReviewDetails&gt;"/>
    <w:docVar w:name="InternalQPulse_DocLastReviewOwner" w:val="&lt;QPulse_DocLastReviewOwner&gt;"/>
    <w:docVar w:name="InternalQPulse_DocNumber" w:val="&lt;QPulse_DocNumber&gt;"/>
    <w:docVar w:name="InternalQPulse_DocOwner" w:val="&lt;QPulse_DocOwner&gt;"/>
    <w:docVar w:name="InternalQPulse_DocReviewDate" w:val="&lt;QPulse_DocReviewDate&gt;"/>
    <w:docVar w:name="InternalQPulse_DocRevisionNumber" w:val="&lt;QPulse_DocRevisionNumber&gt;"/>
    <w:docVar w:name="InternalQPulse_DocStatus" w:val="&lt;QPulse_DocStatus&gt;"/>
    <w:docVar w:name="InternalQPulse_DocTitle" w:val="&lt;QPulse_DocTitle&gt;"/>
    <w:docVar w:name="InternalQPulse_DocType" w:val="&lt;QPulse_DocType&gt;"/>
    <w:docVar w:name="QPulse_CurrentDateTime" w:val="&lt;QPulse_CurrentDateTime&gt;"/>
    <w:docVar w:name="QPulse_CurrentUserName" w:val="&lt;QPulse_CurrentUserName&gt;"/>
    <w:docVar w:name="QPulse_DatabaseAlias" w:val="&lt;QPulse_DatabaseAlias&gt;"/>
    <w:docVar w:name="QPulse_DocActiveDate" w:val="&lt;QPulse_DocActiveDate&gt;"/>
    <w:docVar w:name="QPulse_DocAuthor" w:val="&lt;QPulse_DocAuthor&gt;"/>
    <w:docVar w:name="QPulse_DocChangeDetails" w:val="&lt;QPulse_DocChangeDetails&gt;"/>
    <w:docVar w:name="QPulse_DocLastReviewDate" w:val="&lt;QPulse_DocLastReviewDate&gt;"/>
    <w:docVar w:name="QPulse_DocLastReviewDetails" w:val="&lt;QPulse_DocLastReviewDetails&gt;"/>
    <w:docVar w:name="QPulse_DocLastReviewOwner" w:val="&lt;QPulse_DocLastReviewOwner&gt;"/>
    <w:docVar w:name="QPulse_DocNumber" w:val="&lt;QPulse_DocNumber&gt;"/>
    <w:docVar w:name="QPulse_DocOwner" w:val="&lt;QPulse_DocOwner&gt;"/>
    <w:docVar w:name="QPulse_DocReviewDate" w:val="&lt;QPulse_DocReviewDate&gt;"/>
    <w:docVar w:name="QPulse_DocRevisionNumber" w:val="&lt;QPulse_DocRevisionNumber&gt;"/>
    <w:docVar w:name="QPulse_DocStatus" w:val="&lt;QPulse_DocStatus&gt;"/>
    <w:docVar w:name="QPulse_DocTitle" w:val="&lt;QPulse_DocTitle&gt;"/>
    <w:docVar w:name="QPulse_DocType" w:val="&lt;QPulse_DocType&gt;"/>
    <w:docVar w:name="QPulseSys_SessionID" w:val="4d59b390-3816-485a-97ee-c80196a08b2f"/>
  </w:docVars>
  <w:rsids>
    <w:rsidRoot w:val="007B1052"/>
    <w:rsid w:val="00012930"/>
    <w:rsid w:val="00017762"/>
    <w:rsid w:val="00043C97"/>
    <w:rsid w:val="00044DE5"/>
    <w:rsid w:val="00080970"/>
    <w:rsid w:val="00084EB5"/>
    <w:rsid w:val="00087CA2"/>
    <w:rsid w:val="000925B6"/>
    <w:rsid w:val="000A09D7"/>
    <w:rsid w:val="000C2EB2"/>
    <w:rsid w:val="000C5E05"/>
    <w:rsid w:val="000D30BD"/>
    <w:rsid w:val="000E0345"/>
    <w:rsid w:val="00115EFC"/>
    <w:rsid w:val="00123B12"/>
    <w:rsid w:val="00147BAD"/>
    <w:rsid w:val="00155785"/>
    <w:rsid w:val="001624BF"/>
    <w:rsid w:val="00164FAE"/>
    <w:rsid w:val="00167A95"/>
    <w:rsid w:val="00187033"/>
    <w:rsid w:val="00191E0E"/>
    <w:rsid w:val="001A515C"/>
    <w:rsid w:val="001B0DA5"/>
    <w:rsid w:val="001F46F1"/>
    <w:rsid w:val="00204646"/>
    <w:rsid w:val="00207888"/>
    <w:rsid w:val="002378CF"/>
    <w:rsid w:val="00247D1F"/>
    <w:rsid w:val="0026155B"/>
    <w:rsid w:val="002624A9"/>
    <w:rsid w:val="00267C0F"/>
    <w:rsid w:val="00285B64"/>
    <w:rsid w:val="002B1A6D"/>
    <w:rsid w:val="002D5277"/>
    <w:rsid w:val="002F554E"/>
    <w:rsid w:val="002F5827"/>
    <w:rsid w:val="00314D5A"/>
    <w:rsid w:val="003565E1"/>
    <w:rsid w:val="003843A5"/>
    <w:rsid w:val="003866C0"/>
    <w:rsid w:val="00397FC9"/>
    <w:rsid w:val="003A4075"/>
    <w:rsid w:val="003B18E7"/>
    <w:rsid w:val="003C1530"/>
    <w:rsid w:val="003D6834"/>
    <w:rsid w:val="003E3003"/>
    <w:rsid w:val="003E5C37"/>
    <w:rsid w:val="003E5C49"/>
    <w:rsid w:val="003E5E37"/>
    <w:rsid w:val="0043585C"/>
    <w:rsid w:val="0043712F"/>
    <w:rsid w:val="00461941"/>
    <w:rsid w:val="00491F8D"/>
    <w:rsid w:val="004A1CB9"/>
    <w:rsid w:val="004A26DF"/>
    <w:rsid w:val="004A3F72"/>
    <w:rsid w:val="004D18AD"/>
    <w:rsid w:val="004F6E25"/>
    <w:rsid w:val="00523918"/>
    <w:rsid w:val="00525B6D"/>
    <w:rsid w:val="00536240"/>
    <w:rsid w:val="0054534D"/>
    <w:rsid w:val="00593BD8"/>
    <w:rsid w:val="005A26A9"/>
    <w:rsid w:val="005A37C6"/>
    <w:rsid w:val="005A5E59"/>
    <w:rsid w:val="005C58A1"/>
    <w:rsid w:val="005E7C00"/>
    <w:rsid w:val="005F11D9"/>
    <w:rsid w:val="005F5FE7"/>
    <w:rsid w:val="00602669"/>
    <w:rsid w:val="00610711"/>
    <w:rsid w:val="00617585"/>
    <w:rsid w:val="0063673E"/>
    <w:rsid w:val="0064490D"/>
    <w:rsid w:val="00644D59"/>
    <w:rsid w:val="00657D65"/>
    <w:rsid w:val="00671ADC"/>
    <w:rsid w:val="006738C9"/>
    <w:rsid w:val="00674D18"/>
    <w:rsid w:val="00681946"/>
    <w:rsid w:val="0069134C"/>
    <w:rsid w:val="006924E2"/>
    <w:rsid w:val="00693C75"/>
    <w:rsid w:val="0069503B"/>
    <w:rsid w:val="00696C39"/>
    <w:rsid w:val="006A2BC0"/>
    <w:rsid w:val="006B4652"/>
    <w:rsid w:val="006B590A"/>
    <w:rsid w:val="006C4BE9"/>
    <w:rsid w:val="006C5BBC"/>
    <w:rsid w:val="006D4725"/>
    <w:rsid w:val="006D5FCB"/>
    <w:rsid w:val="006E77D9"/>
    <w:rsid w:val="0070457D"/>
    <w:rsid w:val="00715C71"/>
    <w:rsid w:val="00724B4D"/>
    <w:rsid w:val="007526F1"/>
    <w:rsid w:val="00764BAB"/>
    <w:rsid w:val="007767FC"/>
    <w:rsid w:val="007774ED"/>
    <w:rsid w:val="007803CE"/>
    <w:rsid w:val="00787732"/>
    <w:rsid w:val="007917CC"/>
    <w:rsid w:val="00791A6B"/>
    <w:rsid w:val="007A649C"/>
    <w:rsid w:val="007B1052"/>
    <w:rsid w:val="007C383E"/>
    <w:rsid w:val="007C48F8"/>
    <w:rsid w:val="007D5B7B"/>
    <w:rsid w:val="007D7424"/>
    <w:rsid w:val="007E09B0"/>
    <w:rsid w:val="007E2596"/>
    <w:rsid w:val="00800792"/>
    <w:rsid w:val="00801261"/>
    <w:rsid w:val="008038EE"/>
    <w:rsid w:val="008066BF"/>
    <w:rsid w:val="00821300"/>
    <w:rsid w:val="00851643"/>
    <w:rsid w:val="00860ABF"/>
    <w:rsid w:val="00874141"/>
    <w:rsid w:val="00886587"/>
    <w:rsid w:val="008A2CCE"/>
    <w:rsid w:val="008A7C2F"/>
    <w:rsid w:val="008B3459"/>
    <w:rsid w:val="008C0F36"/>
    <w:rsid w:val="008D2EDF"/>
    <w:rsid w:val="008F29E9"/>
    <w:rsid w:val="00915567"/>
    <w:rsid w:val="00941103"/>
    <w:rsid w:val="00981317"/>
    <w:rsid w:val="009872AD"/>
    <w:rsid w:val="00987870"/>
    <w:rsid w:val="009A5C85"/>
    <w:rsid w:val="009B6E38"/>
    <w:rsid w:val="009E438B"/>
    <w:rsid w:val="00A0315A"/>
    <w:rsid w:val="00A37395"/>
    <w:rsid w:val="00A87558"/>
    <w:rsid w:val="00AA430E"/>
    <w:rsid w:val="00AD632A"/>
    <w:rsid w:val="00AE0EEF"/>
    <w:rsid w:val="00AE2FDB"/>
    <w:rsid w:val="00B01816"/>
    <w:rsid w:val="00B11238"/>
    <w:rsid w:val="00B41F7E"/>
    <w:rsid w:val="00B7132F"/>
    <w:rsid w:val="00B71E43"/>
    <w:rsid w:val="00B80EEA"/>
    <w:rsid w:val="00BC6A2B"/>
    <w:rsid w:val="00BE7BD4"/>
    <w:rsid w:val="00BF3B8E"/>
    <w:rsid w:val="00C213A4"/>
    <w:rsid w:val="00C2799A"/>
    <w:rsid w:val="00C4217F"/>
    <w:rsid w:val="00C51CA3"/>
    <w:rsid w:val="00C76A5D"/>
    <w:rsid w:val="00C90B6C"/>
    <w:rsid w:val="00CD0742"/>
    <w:rsid w:val="00CD40ED"/>
    <w:rsid w:val="00CD46B4"/>
    <w:rsid w:val="00CD730B"/>
    <w:rsid w:val="00CE1017"/>
    <w:rsid w:val="00CF30E3"/>
    <w:rsid w:val="00D10AE6"/>
    <w:rsid w:val="00D367C3"/>
    <w:rsid w:val="00D4332B"/>
    <w:rsid w:val="00D611D6"/>
    <w:rsid w:val="00D63A19"/>
    <w:rsid w:val="00D67FF5"/>
    <w:rsid w:val="00D95F1C"/>
    <w:rsid w:val="00DB5049"/>
    <w:rsid w:val="00DC1F52"/>
    <w:rsid w:val="00DC2BD5"/>
    <w:rsid w:val="00DC2CE3"/>
    <w:rsid w:val="00DE5B54"/>
    <w:rsid w:val="00DF5A90"/>
    <w:rsid w:val="00E07ADA"/>
    <w:rsid w:val="00E12932"/>
    <w:rsid w:val="00E15B18"/>
    <w:rsid w:val="00E16DEE"/>
    <w:rsid w:val="00E23B43"/>
    <w:rsid w:val="00E359F4"/>
    <w:rsid w:val="00E616C7"/>
    <w:rsid w:val="00EB11FD"/>
    <w:rsid w:val="00ED5471"/>
    <w:rsid w:val="00F07441"/>
    <w:rsid w:val="00F07845"/>
    <w:rsid w:val="00F34378"/>
    <w:rsid w:val="00F36E11"/>
    <w:rsid w:val="00F41656"/>
    <w:rsid w:val="00F43332"/>
    <w:rsid w:val="00F53EBE"/>
    <w:rsid w:val="00F5700F"/>
    <w:rsid w:val="00F76048"/>
    <w:rsid w:val="00F81D88"/>
    <w:rsid w:val="00FA0A04"/>
    <w:rsid w:val="00FC5509"/>
    <w:rsid w:val="00FE1998"/>
    <w:rsid w:val="00FF4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73D4"/>
  <w15:docId w15:val="{9B160E12-DA4F-4F9E-BA67-DE9F0E35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0E3"/>
    <w:pPr>
      <w:spacing w:after="0" w:line="240" w:lineRule="auto"/>
    </w:pPr>
  </w:style>
  <w:style w:type="paragraph" w:styleId="Heading1">
    <w:name w:val="heading 1"/>
    <w:basedOn w:val="Normal"/>
    <w:next w:val="Normal"/>
    <w:link w:val="Heading1Char"/>
    <w:uiPriority w:val="9"/>
    <w:qFormat/>
    <w:rsid w:val="009411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4110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table" w:styleId="TableGrid">
    <w:name w:val="Table Grid"/>
    <w:basedOn w:val="TableNormal"/>
    <w:uiPriority w:val="59"/>
    <w:rsid w:val="00776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30E3"/>
    <w:rPr>
      <w:sz w:val="16"/>
      <w:szCs w:val="16"/>
    </w:rPr>
  </w:style>
  <w:style w:type="paragraph" w:styleId="CommentText">
    <w:name w:val="annotation text"/>
    <w:basedOn w:val="Normal"/>
    <w:link w:val="CommentTextChar"/>
    <w:uiPriority w:val="99"/>
    <w:semiHidden/>
    <w:unhideWhenUsed/>
    <w:rsid w:val="00CF30E3"/>
    <w:rPr>
      <w:sz w:val="20"/>
    </w:rPr>
  </w:style>
  <w:style w:type="character" w:customStyle="1" w:styleId="CommentTextChar">
    <w:name w:val="Comment Text Char"/>
    <w:basedOn w:val="DefaultParagraphFont"/>
    <w:link w:val="CommentText"/>
    <w:uiPriority w:val="99"/>
    <w:semiHidden/>
    <w:rsid w:val="00CF30E3"/>
    <w:rPr>
      <w:sz w:val="20"/>
    </w:rPr>
  </w:style>
  <w:style w:type="paragraph" w:styleId="CommentSubject">
    <w:name w:val="annotation subject"/>
    <w:basedOn w:val="CommentText"/>
    <w:next w:val="CommentText"/>
    <w:link w:val="CommentSubjectChar"/>
    <w:uiPriority w:val="99"/>
    <w:semiHidden/>
    <w:unhideWhenUsed/>
    <w:rsid w:val="00CF30E3"/>
    <w:rPr>
      <w:b/>
    </w:rPr>
  </w:style>
  <w:style w:type="character" w:customStyle="1" w:styleId="CommentSubjectChar">
    <w:name w:val="Comment Subject Char"/>
    <w:basedOn w:val="CommentTextChar"/>
    <w:link w:val="CommentSubject"/>
    <w:uiPriority w:val="99"/>
    <w:semiHidden/>
    <w:rsid w:val="00CF30E3"/>
    <w:rPr>
      <w:b/>
      <w:sz w:val="20"/>
    </w:rPr>
  </w:style>
  <w:style w:type="paragraph" w:styleId="BalloonText">
    <w:name w:val="Balloon Text"/>
    <w:basedOn w:val="Normal"/>
    <w:link w:val="BalloonTextChar"/>
    <w:uiPriority w:val="99"/>
    <w:semiHidden/>
    <w:unhideWhenUsed/>
    <w:rsid w:val="00CF30E3"/>
    <w:rPr>
      <w:rFonts w:ascii="Tahoma" w:hAnsi="Tahoma" w:cs="Tahoma"/>
      <w:sz w:val="16"/>
      <w:szCs w:val="16"/>
    </w:rPr>
  </w:style>
  <w:style w:type="character" w:customStyle="1" w:styleId="BalloonTextChar">
    <w:name w:val="Balloon Text Char"/>
    <w:basedOn w:val="DefaultParagraphFont"/>
    <w:link w:val="BalloonText"/>
    <w:uiPriority w:val="99"/>
    <w:semiHidden/>
    <w:rsid w:val="00CF30E3"/>
    <w:rPr>
      <w:rFonts w:ascii="Tahoma" w:hAnsi="Tahoma" w:cs="Tahoma"/>
      <w:sz w:val="16"/>
      <w:szCs w:val="16"/>
    </w:rPr>
  </w:style>
  <w:style w:type="character" w:styleId="Hyperlink">
    <w:name w:val="Hyperlink"/>
    <w:basedOn w:val="DefaultParagraphFont"/>
    <w:uiPriority w:val="99"/>
    <w:unhideWhenUsed/>
    <w:rsid w:val="00A0315A"/>
    <w:rPr>
      <w:color w:val="0000FF" w:themeColor="hyperlink"/>
      <w:u w:val="single"/>
    </w:rPr>
  </w:style>
  <w:style w:type="character" w:customStyle="1" w:styleId="UnresolvedMention1">
    <w:name w:val="Unresolved Mention1"/>
    <w:basedOn w:val="DefaultParagraphFont"/>
    <w:uiPriority w:val="99"/>
    <w:semiHidden/>
    <w:unhideWhenUsed/>
    <w:rsid w:val="00A0315A"/>
    <w:rPr>
      <w:color w:val="605E5C"/>
      <w:shd w:val="clear" w:color="auto" w:fill="E1DFDD"/>
    </w:rPr>
  </w:style>
  <w:style w:type="paragraph" w:styleId="ListParagraph">
    <w:name w:val="List Paragraph"/>
    <w:basedOn w:val="Normal"/>
    <w:uiPriority w:val="34"/>
    <w:qFormat/>
    <w:rsid w:val="00A0315A"/>
    <w:pPr>
      <w:ind w:left="720"/>
      <w:contextualSpacing/>
    </w:pPr>
  </w:style>
  <w:style w:type="character" w:customStyle="1" w:styleId="Heading1Char">
    <w:name w:val="Heading 1 Char"/>
    <w:basedOn w:val="DefaultParagraphFont"/>
    <w:link w:val="Heading1"/>
    <w:uiPriority w:val="9"/>
    <w:rsid w:val="0094110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41103"/>
    <w:pPr>
      <w:spacing w:line="259" w:lineRule="auto"/>
      <w:outlineLvl w:val="9"/>
    </w:pPr>
    <w:rPr>
      <w:bCs/>
      <w:lang w:val="en-US"/>
    </w:rPr>
  </w:style>
  <w:style w:type="paragraph" w:styleId="TOC1">
    <w:name w:val="toc 1"/>
    <w:basedOn w:val="Normal"/>
    <w:next w:val="Normal"/>
    <w:autoRedefine/>
    <w:uiPriority w:val="39"/>
    <w:unhideWhenUsed/>
    <w:rsid w:val="000925B6"/>
    <w:pPr>
      <w:tabs>
        <w:tab w:val="right" w:leader="dot" w:pos="9016"/>
      </w:tabs>
      <w:spacing w:after="100"/>
    </w:pPr>
  </w:style>
  <w:style w:type="paragraph" w:styleId="TOC2">
    <w:name w:val="toc 2"/>
    <w:basedOn w:val="Normal"/>
    <w:next w:val="Normal"/>
    <w:autoRedefine/>
    <w:uiPriority w:val="39"/>
    <w:unhideWhenUsed/>
    <w:rsid w:val="00941103"/>
    <w:pPr>
      <w:spacing w:after="100"/>
      <w:ind w:left="240"/>
    </w:pPr>
  </w:style>
  <w:style w:type="character" w:customStyle="1" w:styleId="Heading2Char">
    <w:name w:val="Heading 2 Char"/>
    <w:basedOn w:val="DefaultParagraphFont"/>
    <w:link w:val="Heading2"/>
    <w:uiPriority w:val="9"/>
    <w:rsid w:val="00941103"/>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1F46F1"/>
    <w:pPr>
      <w:spacing w:after="0" w:line="240" w:lineRule="auto"/>
    </w:pPr>
  </w:style>
  <w:style w:type="character" w:styleId="FollowedHyperlink">
    <w:name w:val="FollowedHyperlink"/>
    <w:basedOn w:val="DefaultParagraphFont"/>
    <w:uiPriority w:val="99"/>
    <w:semiHidden/>
    <w:unhideWhenUsed/>
    <w:rsid w:val="006C5BBC"/>
    <w:rPr>
      <w:color w:val="800080" w:themeColor="followedHyperlink"/>
      <w:u w:val="single"/>
    </w:rPr>
  </w:style>
  <w:style w:type="paragraph" w:styleId="NoSpacing">
    <w:name w:val="No Spacing"/>
    <w:uiPriority w:val="1"/>
    <w:qFormat/>
    <w:rsid w:val="006D4725"/>
    <w:pPr>
      <w:spacing w:after="0" w:line="240"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195907">
      <w:bodyDiv w:val="1"/>
      <w:marLeft w:val="0"/>
      <w:marRight w:val="0"/>
      <w:marTop w:val="0"/>
      <w:marBottom w:val="0"/>
      <w:divBdr>
        <w:top w:val="none" w:sz="0" w:space="0" w:color="auto"/>
        <w:left w:val="none" w:sz="0" w:space="0" w:color="auto"/>
        <w:bottom w:val="none" w:sz="0" w:space="0" w:color="auto"/>
        <w:right w:val="none" w:sz="0" w:space="0" w:color="auto"/>
      </w:divBdr>
    </w:div>
    <w:div w:id="211978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ww.lhp.leedsth.nhs.uk/common/guidelines/detail.aspx?ID=528" TargetMode="External"/><Relationship Id="rId18" Type="http://schemas.openxmlformats.org/officeDocument/2006/relationships/hyperlink" Target="https://www.hse.gov.uk/pubns/misc208.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tranet.leedsth.nhs.uk/departments/pathology/hospital-transfusion-team/transfusion-guidelines-hospital-transfusion-team/" TargetMode="External"/><Relationship Id="rId17" Type="http://schemas.openxmlformats.org/officeDocument/2006/relationships/hyperlink" Target="https://nww.lhp.leedsth.nhs.uk/common/guidelines/detail.aspx?ID=1671" TargetMode="External"/><Relationship Id="rId2" Type="http://schemas.openxmlformats.org/officeDocument/2006/relationships/numbering" Target="numbering.xml"/><Relationship Id="rId16" Type="http://schemas.openxmlformats.org/officeDocument/2006/relationships/hyperlink" Target="mailto:leedsth-tr.pathologysupplies@nhs.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gov.uk/safetybulletins/clinicalinformation.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nww.lhp.leedsth.nhs.uk/common/guidelines/detail.aspx?ID=167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nww.lhp.leedsth.nhs.uk/common/guidelines/detail.aspx?ID=528" TargetMode="External"/><Relationship Id="rId14" Type="http://schemas.openxmlformats.org/officeDocument/2006/relationships/hyperlink" Target="https://www.leedsth.nhs.uk/a-z-of-services/path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952CB-1FE9-451E-BE8D-1F00DDA8B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7032</Words>
  <Characters>40084</Characters>
  <Application>Microsoft Office Word</Application>
  <DocSecurity>4</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47022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Braidford</dc:creator>
  <cp:lastModifiedBy>IDREES, Tahir (LEEDS TEACHING HOSPITALS NHS TRUST)</cp:lastModifiedBy>
  <cp:revision>2</cp:revision>
  <dcterms:created xsi:type="dcterms:W3CDTF">2026-01-20T10:15:00Z</dcterms:created>
  <dcterms:modified xsi:type="dcterms:W3CDTF">2026-01-20T10:15:00Z</dcterms:modified>
</cp:coreProperties>
</file>